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C02E" w14:textId="77777777" w:rsidR="00F91EEA" w:rsidRDefault="00F91EEA" w:rsidP="00F91EEA">
      <w:pPr>
        <w:pStyle w:val="Kop1"/>
      </w:pPr>
      <w:r>
        <w:t>TOOLKIT  1</w:t>
      </w:r>
    </w:p>
    <w:p w14:paraId="09CC69A6" w14:textId="3154FE37" w:rsidR="00F91EEA" w:rsidRDefault="00753041" w:rsidP="00F91EEA">
      <w:pPr>
        <w:pStyle w:val="Kop2"/>
      </w:pPr>
      <w:r>
        <w:t>Voorbeeld Statuten t.b.v. oprichten Stichting</w:t>
      </w:r>
      <w:r>
        <w:br/>
      </w:r>
    </w:p>
    <w:p w14:paraId="4B07F5DB" w14:textId="77777777" w:rsidR="00753041" w:rsidRPr="002D2B47" w:rsidRDefault="00753041" w:rsidP="00753041">
      <w:pPr>
        <w:spacing w:after="160" w:line="240" w:lineRule="auto"/>
      </w:pPr>
      <w:r w:rsidRPr="002D2B47">
        <w:rPr>
          <w:b/>
          <w:bCs/>
        </w:rPr>
        <w:t>Artikel 1. Begripsbepalingen</w:t>
      </w:r>
      <w:r w:rsidRPr="002D2B47">
        <w:t xml:space="preserve"> In deze statuten wordt verstaan onder:</w:t>
      </w:r>
    </w:p>
    <w:p w14:paraId="0B6FBD7C" w14:textId="77777777" w:rsidR="00753041" w:rsidRPr="002D2B47" w:rsidRDefault="00753041" w:rsidP="00753041">
      <w:pPr>
        <w:numPr>
          <w:ilvl w:val="0"/>
          <w:numId w:val="15"/>
        </w:numPr>
        <w:spacing w:after="160" w:line="240" w:lineRule="auto"/>
      </w:pPr>
      <w:r w:rsidRPr="002D2B47">
        <w:rPr>
          <w:b/>
          <w:bCs/>
        </w:rPr>
        <w:t>Bestuur</w:t>
      </w:r>
      <w:r w:rsidRPr="002D2B47">
        <w:t>: het bestuur van de Stichting;</w:t>
      </w:r>
    </w:p>
    <w:p w14:paraId="58C4F93D" w14:textId="77777777" w:rsidR="00753041" w:rsidRPr="002D2B47" w:rsidRDefault="00753041" w:rsidP="00753041">
      <w:pPr>
        <w:numPr>
          <w:ilvl w:val="0"/>
          <w:numId w:val="15"/>
        </w:numPr>
        <w:spacing w:after="160" w:line="240" w:lineRule="auto"/>
      </w:pPr>
      <w:r w:rsidRPr="002D2B47">
        <w:rPr>
          <w:b/>
          <w:bCs/>
        </w:rPr>
        <w:t>Ondernemersfonds</w:t>
      </w:r>
      <w:r w:rsidRPr="002D2B47">
        <w:t>: De onderhavige Stichting;</w:t>
      </w:r>
    </w:p>
    <w:p w14:paraId="179A8609" w14:textId="77777777" w:rsidR="00753041" w:rsidRPr="002D2B47" w:rsidRDefault="00753041" w:rsidP="00753041">
      <w:pPr>
        <w:numPr>
          <w:ilvl w:val="0"/>
          <w:numId w:val="15"/>
        </w:numPr>
        <w:spacing w:after="160" w:line="240" w:lineRule="auto"/>
      </w:pPr>
      <w:r w:rsidRPr="002D2B47">
        <w:rPr>
          <w:b/>
          <w:bCs/>
        </w:rPr>
        <w:t>Schriftelijk</w:t>
      </w:r>
      <w:r w:rsidRPr="002D2B47">
        <w:t>: bij brief, fax of e-mail, of bij boodschap die via een ander gangbaar communicatiemiddel wordt overgebracht en elektronisch of op schrift kan worden ontvangen mits de identiteit van de verzender met afdoende zekerheid kan worden vastgesteld;</w:t>
      </w:r>
    </w:p>
    <w:p w14:paraId="1E14B7D3" w14:textId="77777777" w:rsidR="00753041" w:rsidRPr="002D2B47" w:rsidRDefault="00753041" w:rsidP="00753041">
      <w:pPr>
        <w:numPr>
          <w:ilvl w:val="0"/>
          <w:numId w:val="15"/>
        </w:numPr>
        <w:spacing w:after="160" w:line="240" w:lineRule="auto"/>
      </w:pPr>
      <w:r w:rsidRPr="002D2B47">
        <w:rPr>
          <w:b/>
          <w:bCs/>
        </w:rPr>
        <w:t>Statuten</w:t>
      </w:r>
      <w:r w:rsidRPr="002D2B47">
        <w:t>: de statuten van de Stichting, zoals die van tijd tot tijd zullen luiden;</w:t>
      </w:r>
    </w:p>
    <w:p w14:paraId="1BDCE81B" w14:textId="77777777" w:rsidR="00753041" w:rsidRPr="002D2B47" w:rsidRDefault="00753041" w:rsidP="00753041">
      <w:pPr>
        <w:numPr>
          <w:ilvl w:val="0"/>
          <w:numId w:val="15"/>
        </w:numPr>
        <w:spacing w:after="160" w:line="240" w:lineRule="auto"/>
      </w:pPr>
      <w:r w:rsidRPr="002D2B47">
        <w:rPr>
          <w:b/>
          <w:bCs/>
        </w:rPr>
        <w:t>Stichting</w:t>
      </w:r>
      <w:r w:rsidRPr="002D2B47">
        <w:t>: de rechtspersoon waarop de Statuten betrekking hebben;</w:t>
      </w:r>
    </w:p>
    <w:p w14:paraId="04C10E1B" w14:textId="77777777" w:rsidR="00753041" w:rsidRPr="002D2B47" w:rsidRDefault="00753041" w:rsidP="00753041">
      <w:pPr>
        <w:numPr>
          <w:ilvl w:val="0"/>
          <w:numId w:val="15"/>
        </w:numPr>
        <w:spacing w:after="160" w:line="240" w:lineRule="auto"/>
      </w:pPr>
      <w:r w:rsidRPr="002D2B47">
        <w:rPr>
          <w:b/>
          <w:bCs/>
        </w:rPr>
        <w:t>Trekkingsgebied</w:t>
      </w:r>
      <w:r w:rsidRPr="002D2B47">
        <w:t xml:space="preserve">: het gebied </w:t>
      </w:r>
      <w:r w:rsidRPr="002D2B47">
        <w:rPr>
          <w:highlight w:val="lightGray"/>
        </w:rPr>
        <w:t>…………...</w:t>
      </w:r>
      <w:r w:rsidRPr="002D2B47">
        <w:t xml:space="preserve"> en omstreken een en ander zoals nader aangeduid in het huishoudelijk Reglement van de Stichting;</w:t>
      </w:r>
    </w:p>
    <w:p w14:paraId="7D46E16B" w14:textId="77777777" w:rsidR="00753041" w:rsidRPr="002D2B47" w:rsidRDefault="00753041" w:rsidP="00753041">
      <w:pPr>
        <w:numPr>
          <w:ilvl w:val="0"/>
          <w:numId w:val="15"/>
        </w:numPr>
        <w:spacing w:after="160" w:line="240" w:lineRule="auto"/>
      </w:pPr>
      <w:r w:rsidRPr="002D2B47">
        <w:rPr>
          <w:b/>
          <w:bCs/>
        </w:rPr>
        <w:t>Trekkingsgerechtigde</w:t>
      </w:r>
      <w:r w:rsidRPr="002D2B47">
        <w:t>: diegene in het trekkingsgebied die recht heeft op geld uit het Ondernemersfonds.</w:t>
      </w:r>
    </w:p>
    <w:p w14:paraId="2342CE3E" w14:textId="77777777" w:rsidR="00753041" w:rsidRPr="002D2B47" w:rsidRDefault="00753041" w:rsidP="00753041">
      <w:pPr>
        <w:spacing w:after="160" w:line="240" w:lineRule="auto"/>
      </w:pPr>
      <w:r w:rsidRPr="002D2B47">
        <w:rPr>
          <w:b/>
          <w:bCs/>
        </w:rPr>
        <w:t>Artikel 2. Naam en zetel</w:t>
      </w:r>
    </w:p>
    <w:p w14:paraId="54EEEA7A" w14:textId="77777777" w:rsidR="00753041" w:rsidRPr="002D2B47" w:rsidRDefault="00753041" w:rsidP="00753041">
      <w:pPr>
        <w:numPr>
          <w:ilvl w:val="0"/>
          <w:numId w:val="16"/>
        </w:numPr>
        <w:spacing w:after="160" w:line="240" w:lineRule="auto"/>
      </w:pPr>
      <w:r w:rsidRPr="002D2B47">
        <w:t xml:space="preserve">De Stichting draagt de naam: </w:t>
      </w:r>
      <w:r w:rsidRPr="002D2B47">
        <w:rPr>
          <w:highlight w:val="lightGray"/>
        </w:rPr>
        <w:t>…………………………………………</w:t>
      </w:r>
    </w:p>
    <w:p w14:paraId="6CA62EDF" w14:textId="77777777" w:rsidR="00753041" w:rsidRPr="002D2B47" w:rsidRDefault="00753041" w:rsidP="00753041">
      <w:pPr>
        <w:numPr>
          <w:ilvl w:val="0"/>
          <w:numId w:val="16"/>
        </w:numPr>
        <w:spacing w:after="160" w:line="240" w:lineRule="auto"/>
      </w:pPr>
      <w:r w:rsidRPr="002D2B47">
        <w:t>Zij heeft haar zetel in Dordrecht.</w:t>
      </w:r>
    </w:p>
    <w:p w14:paraId="3E611813" w14:textId="77777777" w:rsidR="00753041" w:rsidRPr="002D2B47" w:rsidRDefault="00753041" w:rsidP="00753041">
      <w:pPr>
        <w:spacing w:after="160" w:line="240" w:lineRule="auto"/>
      </w:pPr>
      <w:r w:rsidRPr="002D2B47">
        <w:rPr>
          <w:b/>
          <w:bCs/>
        </w:rPr>
        <w:t>Artikel 3. Doel</w:t>
      </w:r>
    </w:p>
    <w:p w14:paraId="2DE55C82" w14:textId="77777777" w:rsidR="00753041" w:rsidRPr="002D2B47" w:rsidRDefault="00753041" w:rsidP="00753041">
      <w:pPr>
        <w:numPr>
          <w:ilvl w:val="0"/>
          <w:numId w:val="17"/>
        </w:numPr>
        <w:spacing w:after="160" w:line="240" w:lineRule="auto"/>
      </w:pPr>
      <w:r w:rsidRPr="002D2B47">
        <w:t xml:space="preserve">De Stichting heeft ten doel binnen het Trekkingsgebied te bevorderen van de economische structuur, het vestigingsklimaat en collectieve ondernemersinitiatieven, die </w:t>
      </w:r>
      <w:proofErr w:type="gramStart"/>
      <w:r w:rsidRPr="002D2B47">
        <w:t>tevens</w:t>
      </w:r>
      <w:proofErr w:type="gramEnd"/>
      <w:r w:rsidRPr="002D2B47">
        <w:t xml:space="preserve"> van maatschappelijk belang zijn, door middel van het dien ten behoeve beheren van de gelden van de Stichting en in het bijzonder:</w:t>
      </w:r>
    </w:p>
    <w:p w14:paraId="531AA544" w14:textId="77777777" w:rsidR="00753041" w:rsidRPr="002D2B47" w:rsidRDefault="00753041" w:rsidP="00753041">
      <w:pPr>
        <w:spacing w:after="160" w:line="240" w:lineRule="auto"/>
        <w:ind w:left="708"/>
      </w:pPr>
      <w:r w:rsidRPr="002D2B47">
        <w:t>a. het ontvangen en administratief verwerken van de gelden die via een opslag op de gemeentelijke belastingen door of via de gemeente Dordrecht in het Trekkingsgebied worden geheven ten laste van gebruikers en eigenaren van onroerende zaken, niet zijnde woningen, en vervolgens aan de stichting in beheer worden afgedragen ter verdere uitkering;</w:t>
      </w:r>
    </w:p>
    <w:p w14:paraId="40430AD4" w14:textId="77777777" w:rsidR="00753041" w:rsidRPr="002D2B47" w:rsidRDefault="00753041" w:rsidP="00753041">
      <w:pPr>
        <w:spacing w:after="160" w:line="240" w:lineRule="auto"/>
        <w:ind w:left="708"/>
      </w:pPr>
      <w:r w:rsidRPr="002D2B47">
        <w:t xml:space="preserve">b. het op genoegzaam onderbouwde schriftelijke aanvraag uitkeren van die gelden die het collectief ondernemersbelang en maatschappelijk belang dienen. </w:t>
      </w:r>
      <w:proofErr w:type="gramStart"/>
      <w:r w:rsidRPr="002D2B47">
        <w:t>Tevens</w:t>
      </w:r>
      <w:proofErr w:type="gramEnd"/>
      <w:r w:rsidRPr="002D2B47">
        <w:t xml:space="preserve"> het ondernemersbelang en maatschappelijk belang stimuleren door:</w:t>
      </w:r>
    </w:p>
    <w:p w14:paraId="67033AC9" w14:textId="77777777" w:rsidR="00753041" w:rsidRPr="002D2B47" w:rsidRDefault="00753041" w:rsidP="00753041">
      <w:pPr>
        <w:numPr>
          <w:ilvl w:val="1"/>
          <w:numId w:val="17"/>
        </w:numPr>
        <w:spacing w:line="240" w:lineRule="auto"/>
      </w:pPr>
      <w:proofErr w:type="gramStart"/>
      <w:r w:rsidRPr="002D2B47">
        <w:t>de</w:t>
      </w:r>
      <w:proofErr w:type="gramEnd"/>
      <w:r w:rsidRPr="002D2B47">
        <w:t xml:space="preserve"> organisatiegraad van ondernemers;</w:t>
      </w:r>
    </w:p>
    <w:p w14:paraId="01F30DB6" w14:textId="77777777" w:rsidR="00753041" w:rsidRPr="002D2B47" w:rsidRDefault="00753041" w:rsidP="00753041">
      <w:pPr>
        <w:numPr>
          <w:ilvl w:val="1"/>
          <w:numId w:val="17"/>
        </w:numPr>
        <w:spacing w:line="240" w:lineRule="auto"/>
      </w:pPr>
      <w:proofErr w:type="gramStart"/>
      <w:r w:rsidRPr="002D2B47">
        <w:t>collectieve</w:t>
      </w:r>
      <w:proofErr w:type="gramEnd"/>
      <w:r w:rsidRPr="002D2B47">
        <w:t xml:space="preserve"> ondernemersactiviteiten;</w:t>
      </w:r>
    </w:p>
    <w:p w14:paraId="6461A6AD" w14:textId="77777777" w:rsidR="00753041" w:rsidRPr="002D2B47" w:rsidRDefault="00753041" w:rsidP="00753041">
      <w:pPr>
        <w:numPr>
          <w:ilvl w:val="1"/>
          <w:numId w:val="17"/>
        </w:numPr>
        <w:spacing w:line="240" w:lineRule="auto"/>
      </w:pPr>
      <w:proofErr w:type="gramStart"/>
      <w:r w:rsidRPr="002D2B47">
        <w:t>facilitaire</w:t>
      </w:r>
      <w:proofErr w:type="gramEnd"/>
      <w:r w:rsidRPr="002D2B47">
        <w:t xml:space="preserve"> diensten, waaronder meer te verstaan activiteiten op het gebied van de leefbaarheid, zoals "schoon, heel en veilig";</w:t>
      </w:r>
    </w:p>
    <w:p w14:paraId="11443775" w14:textId="77777777" w:rsidR="00753041" w:rsidRPr="002D2B47" w:rsidRDefault="00753041" w:rsidP="00753041">
      <w:pPr>
        <w:numPr>
          <w:ilvl w:val="1"/>
          <w:numId w:val="17"/>
        </w:numPr>
        <w:spacing w:line="240" w:lineRule="auto"/>
      </w:pPr>
      <w:proofErr w:type="gramStart"/>
      <w:r w:rsidRPr="002D2B47">
        <w:lastRenderedPageBreak/>
        <w:t>duurzaamheid</w:t>
      </w:r>
      <w:proofErr w:type="gramEnd"/>
      <w:r w:rsidRPr="002D2B47">
        <w:t xml:space="preserve"> en innovatie;</w:t>
      </w:r>
    </w:p>
    <w:p w14:paraId="0110509C" w14:textId="77777777" w:rsidR="00753041" w:rsidRPr="002D2B47" w:rsidRDefault="00753041" w:rsidP="00753041">
      <w:pPr>
        <w:numPr>
          <w:ilvl w:val="1"/>
          <w:numId w:val="17"/>
        </w:numPr>
        <w:spacing w:line="240" w:lineRule="auto"/>
      </w:pPr>
      <w:proofErr w:type="gramStart"/>
      <w:r w:rsidRPr="002D2B47">
        <w:t>promotie</w:t>
      </w:r>
      <w:proofErr w:type="gramEnd"/>
      <w:r w:rsidRPr="002D2B47">
        <w:t xml:space="preserve"> en marketing;</w:t>
      </w:r>
    </w:p>
    <w:p w14:paraId="69F120A0" w14:textId="77777777" w:rsidR="00753041" w:rsidRPr="002D2B47" w:rsidRDefault="00753041" w:rsidP="00753041">
      <w:pPr>
        <w:numPr>
          <w:ilvl w:val="1"/>
          <w:numId w:val="17"/>
        </w:numPr>
        <w:spacing w:line="240" w:lineRule="auto"/>
      </w:pPr>
      <w:proofErr w:type="gramStart"/>
      <w:r w:rsidRPr="002D2B47">
        <w:t>representatie</w:t>
      </w:r>
      <w:proofErr w:type="gramEnd"/>
      <w:r w:rsidRPr="002D2B47">
        <w:t xml:space="preserve"> en relevante overlegorganen in het Trekkingsgebied;</w:t>
      </w:r>
    </w:p>
    <w:p w14:paraId="627D7D8E" w14:textId="77777777" w:rsidR="00753041" w:rsidRDefault="00753041" w:rsidP="00753041">
      <w:pPr>
        <w:numPr>
          <w:ilvl w:val="1"/>
          <w:numId w:val="17"/>
        </w:numPr>
        <w:spacing w:line="240" w:lineRule="auto"/>
      </w:pPr>
      <w:proofErr w:type="gramStart"/>
      <w:r w:rsidRPr="002D2B47">
        <w:t>onderzoek</w:t>
      </w:r>
      <w:proofErr w:type="gramEnd"/>
      <w:r w:rsidRPr="002D2B47">
        <w:t xml:space="preserve"> en dataverzameling; </w:t>
      </w:r>
    </w:p>
    <w:p w14:paraId="03469751" w14:textId="77777777" w:rsidR="00753041" w:rsidRPr="002D2B47" w:rsidRDefault="00753041" w:rsidP="00753041">
      <w:pPr>
        <w:spacing w:after="160" w:line="240" w:lineRule="auto"/>
        <w:ind w:left="372" w:firstLine="708"/>
      </w:pPr>
      <w:proofErr w:type="gramStart"/>
      <w:r w:rsidRPr="002D2B47">
        <w:t>een</w:t>
      </w:r>
      <w:proofErr w:type="gramEnd"/>
      <w:r w:rsidRPr="002D2B47">
        <w:t xml:space="preserve"> en ander in de meest ruime zin van het woord.</w:t>
      </w:r>
    </w:p>
    <w:p w14:paraId="4627B307" w14:textId="77777777" w:rsidR="00753041" w:rsidRPr="002D2B47" w:rsidRDefault="00753041" w:rsidP="00753041">
      <w:pPr>
        <w:spacing w:after="160" w:line="240" w:lineRule="auto"/>
        <w:ind w:left="708"/>
      </w:pPr>
      <w:r w:rsidRPr="002D2B47">
        <w:t xml:space="preserve">c. op welke besteding de Stichting toeziet, zowel vooraf bij de beoordeling van de aanvraag en daarvan deel uitmakende bestedingsvoorstellen, als achteraf door middel van de door de ontvanger van gelden aan de Stichting af te leggen rekening en verantwoording en </w:t>
      </w:r>
      <w:proofErr w:type="spellStart"/>
      <w:r w:rsidRPr="002D2B47">
        <w:t>terzake</w:t>
      </w:r>
      <w:proofErr w:type="spellEnd"/>
      <w:r w:rsidRPr="002D2B47">
        <w:t xml:space="preserve"> waarvan de Stichting rekening en verantwoording aflegt aan stichting Ondernemersfonds Dordrecht, gevestigd te Dordrecht, kantoorhoudende </w:t>
      </w:r>
      <w:proofErr w:type="spellStart"/>
      <w:r w:rsidRPr="002D2B47">
        <w:t>Heiliotroopring</w:t>
      </w:r>
      <w:proofErr w:type="spellEnd"/>
      <w:r w:rsidRPr="002D2B47">
        <w:t xml:space="preserve"> 300 te 3316 KG Dordrecht;</w:t>
      </w:r>
    </w:p>
    <w:p w14:paraId="7C0BDAA6" w14:textId="77777777" w:rsidR="00753041" w:rsidRPr="002D2B47" w:rsidRDefault="00753041" w:rsidP="00753041">
      <w:pPr>
        <w:spacing w:after="160" w:line="240" w:lineRule="auto"/>
        <w:ind w:left="708"/>
      </w:pPr>
      <w:r w:rsidRPr="002D2B47">
        <w:t xml:space="preserve">d. een en ander overeenkomstig de doelstelling van de Stichting en met inachtneming van het bepaalde in het ter zake geldende reglement van de Stichting; </w:t>
      </w:r>
      <w:r>
        <w:br/>
      </w:r>
      <w:r w:rsidRPr="002D2B47">
        <w:t>en het verrichten van al wat hiermee verband houdt of daartoe bevorderlijk kan zijn.</w:t>
      </w:r>
    </w:p>
    <w:p w14:paraId="6DD0119B" w14:textId="77777777" w:rsidR="00753041" w:rsidRPr="002D2B47" w:rsidRDefault="00753041" w:rsidP="00753041">
      <w:pPr>
        <w:numPr>
          <w:ilvl w:val="0"/>
          <w:numId w:val="17"/>
        </w:numPr>
        <w:spacing w:after="160" w:line="240" w:lineRule="auto"/>
      </w:pPr>
      <w:r w:rsidRPr="002D2B47">
        <w:t>De Stichting heeft niet ten doel het maken van winst.</w:t>
      </w:r>
    </w:p>
    <w:p w14:paraId="62405886" w14:textId="77777777" w:rsidR="00753041" w:rsidRPr="002D2B47" w:rsidRDefault="00753041" w:rsidP="00753041">
      <w:pPr>
        <w:spacing w:after="160" w:line="240" w:lineRule="auto"/>
      </w:pPr>
      <w:r w:rsidRPr="002D2B47">
        <w:rPr>
          <w:b/>
          <w:bCs/>
        </w:rPr>
        <w:t>Artikel 4. Vermogen</w:t>
      </w:r>
    </w:p>
    <w:p w14:paraId="5990F833" w14:textId="77777777" w:rsidR="00753041" w:rsidRDefault="00753041" w:rsidP="00753041">
      <w:pPr>
        <w:numPr>
          <w:ilvl w:val="0"/>
          <w:numId w:val="18"/>
        </w:numPr>
        <w:spacing w:after="160" w:line="240" w:lineRule="auto"/>
      </w:pPr>
      <w:r w:rsidRPr="002D2B47">
        <w:t xml:space="preserve">Het vermogen van de Stichting zal worden gevormd door: </w:t>
      </w:r>
    </w:p>
    <w:p w14:paraId="6EB343FD" w14:textId="77777777" w:rsidR="00753041" w:rsidRDefault="00753041" w:rsidP="00753041">
      <w:pPr>
        <w:pStyle w:val="Lijstalinea"/>
        <w:numPr>
          <w:ilvl w:val="0"/>
          <w:numId w:val="31"/>
        </w:numPr>
        <w:spacing w:after="160" w:line="240" w:lineRule="auto"/>
      </w:pPr>
      <w:proofErr w:type="gramStart"/>
      <w:r w:rsidRPr="002D2B47">
        <w:t>de</w:t>
      </w:r>
      <w:proofErr w:type="gramEnd"/>
      <w:r w:rsidRPr="002D2B47">
        <w:t xml:space="preserve"> gelden die bij voormelde stichting Ondernemersfonds Dordrecht beschikbaar zijn gekomen en die toegekend worden aan de Stichting ter realisering van haar doelstellingen zoals in artikel 3 omschreven; </w:t>
      </w:r>
    </w:p>
    <w:p w14:paraId="12CBFEE7" w14:textId="77777777" w:rsidR="00753041" w:rsidRDefault="00753041" w:rsidP="00753041">
      <w:pPr>
        <w:pStyle w:val="Lijstalinea"/>
        <w:numPr>
          <w:ilvl w:val="0"/>
          <w:numId w:val="31"/>
        </w:numPr>
        <w:spacing w:after="160" w:line="240" w:lineRule="auto"/>
      </w:pPr>
      <w:proofErr w:type="gramStart"/>
      <w:r w:rsidRPr="002D2B47">
        <w:t>subsidies</w:t>
      </w:r>
      <w:proofErr w:type="gramEnd"/>
      <w:r w:rsidRPr="002D2B47">
        <w:t xml:space="preserve"> en andere bijdragen; </w:t>
      </w:r>
    </w:p>
    <w:p w14:paraId="5D0ED517" w14:textId="77777777" w:rsidR="00753041" w:rsidRDefault="00753041" w:rsidP="00753041">
      <w:pPr>
        <w:pStyle w:val="Lijstalinea"/>
        <w:numPr>
          <w:ilvl w:val="0"/>
          <w:numId w:val="31"/>
        </w:numPr>
        <w:spacing w:after="160" w:line="240" w:lineRule="auto"/>
      </w:pPr>
      <w:proofErr w:type="gramStart"/>
      <w:r w:rsidRPr="002D2B47">
        <w:t>schenkingen</w:t>
      </w:r>
      <w:proofErr w:type="gramEnd"/>
      <w:r w:rsidRPr="002D2B47">
        <w:t xml:space="preserve">, erfstellingen en legaten; </w:t>
      </w:r>
    </w:p>
    <w:p w14:paraId="298EAF78" w14:textId="45B99971" w:rsidR="00753041" w:rsidRPr="002D2B47" w:rsidRDefault="00753041" w:rsidP="00753041">
      <w:pPr>
        <w:pStyle w:val="Lijstalinea"/>
        <w:numPr>
          <w:ilvl w:val="0"/>
          <w:numId w:val="31"/>
        </w:numPr>
        <w:spacing w:after="160" w:line="240" w:lineRule="auto"/>
      </w:pPr>
      <w:proofErr w:type="gramStart"/>
      <w:r w:rsidRPr="002D2B47">
        <w:t>alle</w:t>
      </w:r>
      <w:proofErr w:type="gramEnd"/>
      <w:r w:rsidRPr="002D2B47">
        <w:t xml:space="preserve"> andere verkrijgingen en baten.</w:t>
      </w:r>
    </w:p>
    <w:p w14:paraId="61EE5A7F" w14:textId="77777777" w:rsidR="00753041" w:rsidRPr="002D2B47" w:rsidRDefault="00753041" w:rsidP="00753041">
      <w:pPr>
        <w:numPr>
          <w:ilvl w:val="0"/>
          <w:numId w:val="18"/>
        </w:numPr>
        <w:spacing w:after="160" w:line="240" w:lineRule="auto"/>
      </w:pPr>
      <w:r w:rsidRPr="002D2B47">
        <w:t>De Stichting kan erfstellingen slechts aanvaarden onder het voorrecht van boedelbeschrijving.</w:t>
      </w:r>
    </w:p>
    <w:p w14:paraId="1012940E" w14:textId="77777777" w:rsidR="00753041" w:rsidRPr="002D2B47" w:rsidRDefault="00753041" w:rsidP="00753041">
      <w:pPr>
        <w:spacing w:after="160" w:line="240" w:lineRule="auto"/>
      </w:pPr>
      <w:r w:rsidRPr="002D2B47">
        <w:rPr>
          <w:b/>
          <w:bCs/>
        </w:rPr>
        <w:t>Artikel 5. Financiering van aanvragen</w:t>
      </w:r>
    </w:p>
    <w:p w14:paraId="33C68F5D" w14:textId="77777777" w:rsidR="00753041" w:rsidRPr="002D2B47" w:rsidRDefault="00753041" w:rsidP="00753041">
      <w:pPr>
        <w:numPr>
          <w:ilvl w:val="0"/>
          <w:numId w:val="19"/>
        </w:numPr>
        <w:spacing w:after="160" w:line="240" w:lineRule="auto"/>
      </w:pPr>
      <w:r w:rsidRPr="002D2B47">
        <w:t>De Stichting werkt op basis van aanvragen ingediend door de ondernemers, maatschappelijke organisaties en inwoners van het Trekkingsgebied.</w:t>
      </w:r>
    </w:p>
    <w:p w14:paraId="6376B80D" w14:textId="77777777" w:rsidR="00753041" w:rsidRPr="002D2B47" w:rsidRDefault="00753041" w:rsidP="00753041">
      <w:pPr>
        <w:numPr>
          <w:ilvl w:val="0"/>
          <w:numId w:val="19"/>
        </w:numPr>
        <w:spacing w:after="160" w:line="240" w:lineRule="auto"/>
      </w:pPr>
      <w:r w:rsidRPr="002D2B47">
        <w:t>De aanvragen dienen te worden goedgekeurd door het Bestuur.</w:t>
      </w:r>
    </w:p>
    <w:p w14:paraId="5C7FBFAF" w14:textId="77777777" w:rsidR="00753041" w:rsidRPr="002D2B47" w:rsidRDefault="00753041" w:rsidP="00753041">
      <w:pPr>
        <w:numPr>
          <w:ilvl w:val="0"/>
          <w:numId w:val="19"/>
        </w:numPr>
        <w:spacing w:after="160" w:line="240" w:lineRule="auto"/>
      </w:pPr>
      <w:r w:rsidRPr="002D2B47">
        <w:t>De aanvragen dienen te worden gemotiveerd en voorzien van een begroting.</w:t>
      </w:r>
    </w:p>
    <w:p w14:paraId="2BE98B2C" w14:textId="77777777" w:rsidR="00753041" w:rsidRPr="002D2B47" w:rsidRDefault="00753041" w:rsidP="00753041">
      <w:pPr>
        <w:numPr>
          <w:ilvl w:val="0"/>
          <w:numId w:val="19"/>
        </w:numPr>
        <w:spacing w:after="160" w:line="240" w:lineRule="auto"/>
      </w:pPr>
      <w:r w:rsidRPr="002D2B47">
        <w:t>Het bestuur van de Stichting ondersteunt de Trekkingsgerechtigde(n) bij het indienen van de aanvragen en bij het zoeken naar samenwerking met andere Trekkingsgerechtigden en buiten de Stichting actieve partijen.</w:t>
      </w:r>
    </w:p>
    <w:p w14:paraId="398CCE5B" w14:textId="77777777" w:rsidR="00753041" w:rsidRDefault="00753041" w:rsidP="00753041">
      <w:pPr>
        <w:numPr>
          <w:ilvl w:val="0"/>
          <w:numId w:val="19"/>
        </w:numPr>
        <w:spacing w:after="160" w:line="240" w:lineRule="auto"/>
      </w:pPr>
      <w:r w:rsidRPr="002D2B47">
        <w:t>Nadere afspraken tussen het bestuur van stichting Ondernemersfonds Dordrecht en de Stichting worden vastgelegd in een afzonderlijk document met spelregels.</w:t>
      </w:r>
    </w:p>
    <w:p w14:paraId="69D55BD0" w14:textId="77777777" w:rsidR="00753041" w:rsidRPr="002D2B47" w:rsidRDefault="00753041" w:rsidP="00753041">
      <w:pPr>
        <w:spacing w:after="160" w:line="240" w:lineRule="auto"/>
      </w:pPr>
      <w:r w:rsidRPr="002D2B47">
        <w:rPr>
          <w:b/>
          <w:bCs/>
        </w:rPr>
        <w:t>Artikel 6. Bestuur</w:t>
      </w:r>
    </w:p>
    <w:p w14:paraId="393023D6" w14:textId="77777777" w:rsidR="00753041" w:rsidRPr="002D2B47" w:rsidRDefault="00753041" w:rsidP="00753041">
      <w:pPr>
        <w:numPr>
          <w:ilvl w:val="0"/>
          <w:numId w:val="20"/>
        </w:numPr>
        <w:spacing w:after="160" w:line="240" w:lineRule="auto"/>
      </w:pPr>
      <w:r w:rsidRPr="002D2B47">
        <w:t>Het Bestuur bestaat uit een door het Bestuur te bepalen oneven aantal van ten minste drie (3) leden. De bestuurders worden benoemd door het Bestuur en voor de eerste maal bij deze akte.</w:t>
      </w:r>
    </w:p>
    <w:p w14:paraId="06DBAA74" w14:textId="77777777" w:rsidR="00753041" w:rsidRPr="002D2B47" w:rsidRDefault="00753041" w:rsidP="00753041">
      <w:pPr>
        <w:numPr>
          <w:ilvl w:val="0"/>
          <w:numId w:val="20"/>
        </w:numPr>
        <w:spacing w:after="160" w:line="240" w:lineRule="auto"/>
      </w:pPr>
      <w:r w:rsidRPr="002D2B47">
        <w:lastRenderedPageBreak/>
        <w:t>De bestuurders nemen niet vanuit een persoonlijk of ander bedrijf- of organisatiebelang zitting in het Bestuur.</w:t>
      </w:r>
    </w:p>
    <w:p w14:paraId="3426D239" w14:textId="77777777" w:rsidR="00753041" w:rsidRPr="002D2B47" w:rsidRDefault="00753041" w:rsidP="00753041">
      <w:pPr>
        <w:numPr>
          <w:ilvl w:val="0"/>
          <w:numId w:val="20"/>
        </w:numPr>
        <w:spacing w:after="160" w:line="240" w:lineRule="auto"/>
      </w:pPr>
      <w:r w:rsidRPr="002D2B47">
        <w:t>Het Bestuur (met uitzondering van het eerste Bestuur, waarvan de leden in functie worden benoemd) kiest uit zijn midden een voorzitter, een secretaris en een penningmeester. De functies van secretaris en penningmeester kunnen ook door één persoon worden vervuld.</w:t>
      </w:r>
    </w:p>
    <w:p w14:paraId="505BA362" w14:textId="77777777" w:rsidR="00753041" w:rsidRPr="002D2B47" w:rsidRDefault="00753041" w:rsidP="00753041">
      <w:pPr>
        <w:numPr>
          <w:ilvl w:val="0"/>
          <w:numId w:val="20"/>
        </w:numPr>
        <w:spacing w:after="160" w:line="240" w:lineRule="auto"/>
      </w:pPr>
      <w:r w:rsidRPr="002D2B47">
        <w:t>De bestuurders treden af volgens een door het Bestuur opgemaakt rooster van aftreden met inachtneming van een zittingsduur van ten minste vier (4) jaar, met uitzondering van de leden van het eerste Bestuur, die zitting hebben voor de duur van vier jaar en daarna aftreden volgens een door het Bestuur opgemaakt rooster van aftreden, waarbij voor hen alsdan een zittingsduur kan gelden korter dan vier (4) jaar; in tussentijds ontstane vacatures benoemde bestuurders nemen op het rooster van aftreden de plaats in van hun voorgangers. Aftredende bestuurders zijn onbeperkt herbenoembaar. Een aftredende bestuurder blijft in functie totdat in de vacature is voorzien.</w:t>
      </w:r>
    </w:p>
    <w:p w14:paraId="6697B5CC" w14:textId="77777777" w:rsidR="00753041" w:rsidRPr="002D2B47" w:rsidRDefault="00753041" w:rsidP="00753041">
      <w:pPr>
        <w:numPr>
          <w:ilvl w:val="0"/>
          <w:numId w:val="20"/>
        </w:numPr>
        <w:spacing w:after="160" w:line="240" w:lineRule="auto"/>
      </w:pPr>
      <w:r w:rsidRPr="002D2B47">
        <w:t>Bij het ontstaan van één (of meer) vacature(s) in het Bestuur zullen de overblijvende bestuurders met algemene stemmen (of zal de enig overblijvende bestuurder) binnen drie maanden na het ontstaan van de vacature(s) daarin voorzien door de benoeming van één (of meer) opvolger(s).</w:t>
      </w:r>
    </w:p>
    <w:p w14:paraId="65265316" w14:textId="77777777" w:rsidR="00753041" w:rsidRDefault="00753041" w:rsidP="00753041">
      <w:pPr>
        <w:numPr>
          <w:ilvl w:val="0"/>
          <w:numId w:val="20"/>
        </w:numPr>
        <w:spacing w:after="160" w:line="240" w:lineRule="auto"/>
      </w:pPr>
      <w:r w:rsidRPr="002D2B47">
        <w:t xml:space="preserve">Mocht dan wel mochten in het Bestuur om welke reden dan ook één of meer leden ontbreken, vormen de overblijvende bestuurders, of vormt de enig overblijvende bestuurder niettemin een wettig Bestuur. Bij verschil van mening tussen de overblijvende bestuurders </w:t>
      </w:r>
      <w:proofErr w:type="gramStart"/>
      <w:r w:rsidRPr="002D2B47">
        <w:t>omtrent</w:t>
      </w:r>
      <w:proofErr w:type="gramEnd"/>
      <w:r w:rsidRPr="002D2B47">
        <w:t xml:space="preserve"> de benoeming, </w:t>
      </w:r>
      <w:proofErr w:type="gramStart"/>
      <w:r w:rsidRPr="002D2B47">
        <w:t>alsmede</w:t>
      </w:r>
      <w:proofErr w:type="gramEnd"/>
      <w:r w:rsidRPr="002D2B47">
        <w:t xml:space="preserve"> wanneer te eniger tijd alle bestuurders mochten komen te ontbreken voordat aanvulling van de ontstane vacature(s) plaats had en voorts </w:t>
      </w:r>
      <w:proofErr w:type="gramStart"/>
      <w:r w:rsidRPr="002D2B47">
        <w:t>indien</w:t>
      </w:r>
      <w:proofErr w:type="gramEnd"/>
      <w:r w:rsidRPr="002D2B47">
        <w:t xml:space="preserve"> de overgebleven bestuurders zouden nalaten binnen de in lid 5 van dit artikel genoemde termijn in de vacature(s) te voorzien, zal die voorziening geschieden door de rechtbank op verzoek van iedere belanghebbende of op vordering van het openbaar ministerie.</w:t>
      </w:r>
    </w:p>
    <w:p w14:paraId="0A4E5620" w14:textId="77777777" w:rsidR="00753041" w:rsidRPr="00F96370" w:rsidRDefault="00753041" w:rsidP="00753041">
      <w:pPr>
        <w:spacing w:after="160" w:line="240" w:lineRule="auto"/>
      </w:pPr>
      <w:r w:rsidRPr="00F96370">
        <w:rPr>
          <w:b/>
          <w:bCs/>
        </w:rPr>
        <w:t>Artikel 7. Vergaderingen van het Bestuur en besluiten van het Bestuur</w:t>
      </w:r>
    </w:p>
    <w:p w14:paraId="7A4AC903" w14:textId="77777777" w:rsidR="00753041" w:rsidRPr="00F96370" w:rsidRDefault="00753041" w:rsidP="00753041">
      <w:pPr>
        <w:numPr>
          <w:ilvl w:val="0"/>
          <w:numId w:val="21"/>
        </w:numPr>
        <w:spacing w:after="160" w:line="240" w:lineRule="auto"/>
      </w:pPr>
      <w:r w:rsidRPr="00F96370">
        <w:t>De vergaderingen van het Bestuur worden gehouden op de van keer tot keer door het Bestuur te bepalen plaatsen.</w:t>
      </w:r>
    </w:p>
    <w:p w14:paraId="220E6B8E" w14:textId="77777777" w:rsidR="00753041" w:rsidRPr="00F96370" w:rsidRDefault="00753041" w:rsidP="00753041">
      <w:pPr>
        <w:numPr>
          <w:ilvl w:val="0"/>
          <w:numId w:val="21"/>
        </w:numPr>
        <w:spacing w:after="160" w:line="240" w:lineRule="auto"/>
      </w:pPr>
      <w:r w:rsidRPr="00F96370">
        <w:t>Ieder half jaar wordt ten minste één vergadering gehouden.</w:t>
      </w:r>
    </w:p>
    <w:p w14:paraId="1E40FCFB" w14:textId="77777777" w:rsidR="00753041" w:rsidRPr="00F96370" w:rsidRDefault="00753041" w:rsidP="00753041">
      <w:pPr>
        <w:numPr>
          <w:ilvl w:val="0"/>
          <w:numId w:val="21"/>
        </w:numPr>
        <w:spacing w:after="160" w:line="240" w:lineRule="auto"/>
      </w:pPr>
      <w:r w:rsidRPr="00F96370">
        <w:t xml:space="preserve">Vergaderingen zullen voorts telkenmale worden gehouden, wanneer de voorzitter dit wenselijk acht of </w:t>
      </w:r>
      <w:proofErr w:type="gramStart"/>
      <w:r w:rsidRPr="00F96370">
        <w:t>indien</w:t>
      </w:r>
      <w:proofErr w:type="gramEnd"/>
      <w:r w:rsidRPr="00F96370">
        <w:t xml:space="preserve"> één van de andere bestuurders daartoe Schriftelijk en onder nauwkeurige opgave van de te behandelen punten aan de voorzitter het verzoek richt. </w:t>
      </w:r>
      <w:proofErr w:type="gramStart"/>
      <w:r w:rsidRPr="00F96370">
        <w:t>Indien</w:t>
      </w:r>
      <w:proofErr w:type="gramEnd"/>
      <w:r w:rsidRPr="00F96370">
        <w:t xml:space="preserve"> de voorzitter aan een dergelijk verzoek geen gevolg geeft zodanig, dat de vergadering kan worden gehouden binnen drie weken na het verzoek, is de verzoeker gerechtigd zelf een vergadering bijeen te roepen met inachtneming van de vereiste formaliteiten.</w:t>
      </w:r>
    </w:p>
    <w:p w14:paraId="3E35ED38" w14:textId="77777777" w:rsidR="00753041" w:rsidRPr="00F96370" w:rsidRDefault="00753041" w:rsidP="00753041">
      <w:pPr>
        <w:numPr>
          <w:ilvl w:val="0"/>
          <w:numId w:val="21"/>
        </w:numPr>
        <w:spacing w:after="160" w:line="240" w:lineRule="auto"/>
      </w:pPr>
      <w:r w:rsidRPr="00F96370">
        <w:t xml:space="preserve">De oproeping tot de vergadering geschiedt - </w:t>
      </w:r>
      <w:proofErr w:type="gramStart"/>
      <w:r w:rsidRPr="00F96370">
        <w:t>behoudens</w:t>
      </w:r>
      <w:proofErr w:type="gramEnd"/>
      <w:r w:rsidRPr="00F96370">
        <w:t xml:space="preserve"> het in lid 3 bepaalde - door de voorzitter, ten minste zeven dagen tevoren, de dag van de oproeping en die van de vergadering niet meegerekend, Schriftelijk.</w:t>
      </w:r>
    </w:p>
    <w:p w14:paraId="35DA547C" w14:textId="77777777" w:rsidR="00753041" w:rsidRPr="00F96370" w:rsidRDefault="00753041" w:rsidP="00753041">
      <w:pPr>
        <w:numPr>
          <w:ilvl w:val="0"/>
          <w:numId w:val="21"/>
        </w:numPr>
        <w:spacing w:after="160" w:line="240" w:lineRule="auto"/>
      </w:pPr>
      <w:r w:rsidRPr="00F96370">
        <w:lastRenderedPageBreak/>
        <w:t>De oproeping vermeldt behalve plaats en tijdstip van de vergadering, de te behandelen onderwerpen. Vergaderingen van het Bestuur kunnen ook worden gehouden door middel van telefonische- of videoconferenties, of door middel van enig ander communicatiemiddel, mits elke deelnemende bestuurder door alle anderen gelijktijdig kan worden gehoord.</w:t>
      </w:r>
    </w:p>
    <w:p w14:paraId="13E7FC68" w14:textId="77777777" w:rsidR="00753041" w:rsidRPr="00F96370" w:rsidRDefault="00753041" w:rsidP="00753041">
      <w:pPr>
        <w:numPr>
          <w:ilvl w:val="0"/>
          <w:numId w:val="21"/>
        </w:numPr>
        <w:spacing w:after="160" w:line="240" w:lineRule="auto"/>
      </w:pPr>
      <w:proofErr w:type="gramStart"/>
      <w:r w:rsidRPr="00F96370">
        <w:t>Indien</w:t>
      </w:r>
      <w:proofErr w:type="gramEnd"/>
      <w:r w:rsidRPr="00F96370">
        <w:t xml:space="preserve"> de door de Statuten gegeven voorschriften voor het oproepen en houden van vergaderingen niet in acht zijn genomen, kunnen </w:t>
      </w:r>
      <w:proofErr w:type="gramStart"/>
      <w:r w:rsidRPr="00F96370">
        <w:t>desalniettemin</w:t>
      </w:r>
      <w:proofErr w:type="gramEnd"/>
      <w:r w:rsidRPr="00F96370">
        <w:t xml:space="preserve"> in een vergadering van het Bestuur geldige besluiten worden genomen over alle aan de orde komende onderwerpen, mits in de betreffende vergadering van het Bestuur alle in functie zijnde bestuurders aanwezig zijn en mits de betreffende besluiten worden genomen met algemene stemmen.</w:t>
      </w:r>
    </w:p>
    <w:p w14:paraId="45CACFB6" w14:textId="77777777" w:rsidR="00753041" w:rsidRPr="00F96370" w:rsidRDefault="00753041" w:rsidP="00753041">
      <w:pPr>
        <w:numPr>
          <w:ilvl w:val="0"/>
          <w:numId w:val="21"/>
        </w:numPr>
        <w:spacing w:after="160" w:line="240" w:lineRule="auto"/>
      </w:pPr>
      <w:r w:rsidRPr="00F96370">
        <w:t>De vergaderingen worden geleid door de voorzitter van het Bestuur; bij diens afwezigheid wijst de vergadering zelf haar voorzitter aan.</w:t>
      </w:r>
    </w:p>
    <w:p w14:paraId="108F6039" w14:textId="77777777" w:rsidR="00753041" w:rsidRPr="00F96370" w:rsidRDefault="00753041" w:rsidP="00753041">
      <w:pPr>
        <w:numPr>
          <w:ilvl w:val="0"/>
          <w:numId w:val="21"/>
        </w:numPr>
        <w:spacing w:after="160" w:line="240" w:lineRule="auto"/>
      </w:pPr>
      <w:r w:rsidRPr="00F96370">
        <w:t>Van het verhandelde in de vergaderingen worden notulen gehouden door de secretaris of door een van de andere aanwezigen, door de voorzitter daartoe aangezocht. De notulen worden vastgesteld in de eerstvolgende vergadering en ten blijke daarvan getekend door de voorzitter en secretaris van die vergadering. Ondertekening van de notulen kan ook elektronisch plaatsvinden mits de identiteit van de ondertekenaars met afdoende zekerheid kan worden vastgesteld.</w:t>
      </w:r>
    </w:p>
    <w:p w14:paraId="676B1BC8" w14:textId="77777777" w:rsidR="00753041" w:rsidRPr="00F96370" w:rsidRDefault="00753041" w:rsidP="00753041">
      <w:pPr>
        <w:numPr>
          <w:ilvl w:val="0"/>
          <w:numId w:val="21"/>
        </w:numPr>
        <w:spacing w:after="160" w:line="240" w:lineRule="auto"/>
      </w:pPr>
      <w:r w:rsidRPr="00F96370">
        <w:t xml:space="preserve">Het Bestuur kan in een vergadering alleen dan geldige besluiten nemen </w:t>
      </w:r>
      <w:proofErr w:type="gramStart"/>
      <w:r w:rsidRPr="00F96370">
        <w:t>indien</w:t>
      </w:r>
      <w:proofErr w:type="gramEnd"/>
      <w:r w:rsidRPr="00F96370">
        <w:t xml:space="preserve"> de meerderheid van zijn in functie zijnde stemgerechtigde leden in de vergadering aanwezig of vertegenwoordigd is. Een bestuurder kan zich in de vergadering door een </w:t>
      </w:r>
      <w:proofErr w:type="spellStart"/>
      <w:r w:rsidRPr="00F96370">
        <w:t>mede-bestuurder</w:t>
      </w:r>
      <w:proofErr w:type="spellEnd"/>
      <w:r w:rsidRPr="00F96370">
        <w:t xml:space="preserve"> laten vertegenwoordigen op overlegging van een schriftelijke, ter beoordeling van de voorzitter van de vergadering voldoende, volmacht. Een bestuurder kan daarbij slechts voor één </w:t>
      </w:r>
      <w:proofErr w:type="spellStart"/>
      <w:r w:rsidRPr="00F96370">
        <w:t>mede-bestuurder</w:t>
      </w:r>
      <w:proofErr w:type="spellEnd"/>
      <w:r w:rsidRPr="00F96370">
        <w:t xml:space="preserve"> als gevolmachtigde optreden. De bestuurder die een direct of indirect persoonlijk belang heeft dat tegenstrijdig is met het belang van de Stichting en de met haar verbonden organisatie, meldt dit terstond aan de overige bestuurders en verschaft daarover alle relevante informatie. De overige bestuurders besluiten buiten aanwezigheid van de betrokken bestuurder of er sprake is van een belang dat tegenstrijdig is met het belang van de Stichting en de met haar verbonden organisatie. Een bestuurder neemt niet deel aan de beraadslaging en besluitvorming </w:t>
      </w:r>
      <w:proofErr w:type="gramStart"/>
      <w:r w:rsidRPr="00F96370">
        <w:t>indien</w:t>
      </w:r>
      <w:proofErr w:type="gramEnd"/>
      <w:r w:rsidRPr="00F96370">
        <w:t xml:space="preserve"> de betreffende bestuurder daarbij een direct of indirect persoonlijk belang heeft dat tegenstrijdig is met het belang van de Stichting en de met haar verbonden organisatie. Wanneer hierdoor geen bestuursbesluit zou kunnen worden genomen, wordt het besluit </w:t>
      </w:r>
      <w:proofErr w:type="gramStart"/>
      <w:r w:rsidRPr="00F96370">
        <w:t>desalniettemin</w:t>
      </w:r>
      <w:proofErr w:type="gramEnd"/>
      <w:r w:rsidRPr="00F96370">
        <w:t xml:space="preserve"> genomen door het Bestuur onder schriftelijke vastlegging van de overwegingen die aan het besluit ten grondslag liggen.</w:t>
      </w:r>
    </w:p>
    <w:p w14:paraId="1315C6E3" w14:textId="77777777" w:rsidR="00753041" w:rsidRPr="00F96370" w:rsidRDefault="00753041" w:rsidP="00753041">
      <w:pPr>
        <w:numPr>
          <w:ilvl w:val="0"/>
          <w:numId w:val="21"/>
        </w:numPr>
        <w:spacing w:after="160" w:line="240" w:lineRule="auto"/>
      </w:pPr>
      <w:r w:rsidRPr="00F96370">
        <w:t xml:space="preserve">Het Bestuur kan ook buiten vergadering besluiten nemen, mits alle bestuurders hun stem Schriftelijk hebben uitgebracht. Het bepaalde in de vorige volzin geldt ook voor besluiten tot wijziging van de Statuten of ontbinding van de Stichting. Voor besluitvorming buiten vergadering gelden dezelfde meerderheden als voor besluitvorming in vergadering. Van een buiten vergadering genomen besluit wordt onder bijvoeging van de ingekomen stemmen door de secretaris een relaas opgemaakt, dat na </w:t>
      </w:r>
      <w:proofErr w:type="spellStart"/>
      <w:r w:rsidRPr="00F96370">
        <w:t>mede-ondertekening</w:t>
      </w:r>
      <w:proofErr w:type="spellEnd"/>
      <w:r w:rsidRPr="00F96370">
        <w:t xml:space="preserve"> door de voorzitter bij de notulen wordt gevoegd.</w:t>
      </w:r>
    </w:p>
    <w:p w14:paraId="457BB646" w14:textId="77777777" w:rsidR="00753041" w:rsidRPr="00F96370" w:rsidRDefault="00753041" w:rsidP="00753041">
      <w:pPr>
        <w:numPr>
          <w:ilvl w:val="0"/>
          <w:numId w:val="21"/>
        </w:numPr>
        <w:spacing w:after="160" w:line="240" w:lineRule="auto"/>
      </w:pPr>
      <w:r w:rsidRPr="00F96370">
        <w:lastRenderedPageBreak/>
        <w:t xml:space="preserve">Iedere bestuurder heeft het recht tot het uitbrengen van één stem. Voor zover de Statuten geen grotere meerderheid voorschrijven worden alle besluiten van het Bestuur genomen met volstrekte meerderheid van de geldig uitgebrachte stemmen. </w:t>
      </w:r>
      <w:proofErr w:type="gramStart"/>
      <w:r w:rsidRPr="00F96370">
        <w:t>Indien</w:t>
      </w:r>
      <w:proofErr w:type="gramEnd"/>
      <w:r w:rsidRPr="00F96370">
        <w:t xml:space="preserve"> de stemmen staken komt geen besluit tot stand. Eén of meer bestuurders hebben het recht om binnen tien dagen na de dag van de vergadering, waarin de stemmen hebben gestaakt, aan het Nederlands Arbitrage Instituut te verzoeken een adviseur te benoemen, </w:t>
      </w:r>
      <w:proofErr w:type="gramStart"/>
      <w:r w:rsidRPr="00F96370">
        <w:t>teneinde</w:t>
      </w:r>
      <w:proofErr w:type="gramEnd"/>
      <w:r w:rsidRPr="00F96370">
        <w:t xml:space="preserve"> een beslissing over het betreffende voorstel te nemen. De beslissing van de adviseur geldt alsdan als een besluit van het Bestuur.</w:t>
      </w:r>
    </w:p>
    <w:p w14:paraId="360C8408" w14:textId="77777777" w:rsidR="00753041" w:rsidRPr="00F96370" w:rsidRDefault="00753041" w:rsidP="00753041">
      <w:pPr>
        <w:numPr>
          <w:ilvl w:val="0"/>
          <w:numId w:val="21"/>
        </w:numPr>
        <w:spacing w:after="160" w:line="240" w:lineRule="auto"/>
      </w:pPr>
      <w:r w:rsidRPr="00F96370">
        <w:t>Alle stemmingen ter vergadering geschieden mondeling, tenzij de voorzitter een schriftelijke stemming gewenst acht of één van de stemgerechtigden dit voor de stemming verlangt. Schriftelijke stemming geschiedt bij ongetekende, gesloten briefjes.</w:t>
      </w:r>
    </w:p>
    <w:p w14:paraId="1931F044" w14:textId="77777777" w:rsidR="00753041" w:rsidRPr="00F96370" w:rsidRDefault="00753041" w:rsidP="00753041">
      <w:pPr>
        <w:numPr>
          <w:ilvl w:val="0"/>
          <w:numId w:val="21"/>
        </w:numPr>
        <w:spacing w:after="160" w:line="240" w:lineRule="auto"/>
      </w:pPr>
      <w:r w:rsidRPr="00F96370">
        <w:t>Blanco stemmen worden beschouwd als niet te zijn uitgebracht.</w:t>
      </w:r>
    </w:p>
    <w:p w14:paraId="2BDB0D83" w14:textId="77777777" w:rsidR="00753041" w:rsidRPr="00F96370" w:rsidRDefault="00753041" w:rsidP="00753041">
      <w:pPr>
        <w:numPr>
          <w:ilvl w:val="0"/>
          <w:numId w:val="21"/>
        </w:numPr>
        <w:spacing w:after="160" w:line="240" w:lineRule="auto"/>
      </w:pPr>
      <w:r w:rsidRPr="00F96370">
        <w:t xml:space="preserve">In alle geschillen </w:t>
      </w:r>
      <w:proofErr w:type="gramStart"/>
      <w:r w:rsidRPr="00F96370">
        <w:t>omtrent</w:t>
      </w:r>
      <w:proofErr w:type="gramEnd"/>
      <w:r w:rsidRPr="00F96370">
        <w:t xml:space="preserve"> stemmingen, niet bij de Statuten voorzien, beslist de voorzitter.</w:t>
      </w:r>
    </w:p>
    <w:p w14:paraId="0DA225E5" w14:textId="77777777" w:rsidR="00753041" w:rsidRPr="00F96370" w:rsidRDefault="00753041" w:rsidP="00753041">
      <w:pPr>
        <w:spacing w:after="160" w:line="240" w:lineRule="auto"/>
      </w:pPr>
      <w:r w:rsidRPr="00F96370">
        <w:rPr>
          <w:b/>
          <w:bCs/>
        </w:rPr>
        <w:t>Artikel 8. Bestuursbevoegdheid en vergoedingen</w:t>
      </w:r>
    </w:p>
    <w:p w14:paraId="20948AB9" w14:textId="77777777" w:rsidR="00753041" w:rsidRPr="00F96370" w:rsidRDefault="00753041" w:rsidP="00753041">
      <w:pPr>
        <w:numPr>
          <w:ilvl w:val="0"/>
          <w:numId w:val="22"/>
        </w:numPr>
        <w:spacing w:after="160" w:line="240" w:lineRule="auto"/>
      </w:pPr>
      <w:r w:rsidRPr="00F96370">
        <w:t>Het Bestuur is belast met het besturen van de Stichting.</w:t>
      </w:r>
    </w:p>
    <w:p w14:paraId="7D9AAE73" w14:textId="77777777" w:rsidR="00753041" w:rsidRPr="00F96370" w:rsidRDefault="00753041" w:rsidP="00753041">
      <w:pPr>
        <w:numPr>
          <w:ilvl w:val="0"/>
          <w:numId w:val="22"/>
        </w:numPr>
        <w:spacing w:after="160" w:line="240" w:lineRule="auto"/>
      </w:pPr>
      <w:r w:rsidRPr="00F96370">
        <w:t>Het Bestuur is niet bevoegd te besluiten tot het aangaan van overeenkomsten tot verkrijging, vervreemding en bezwaring van registergoederen en tot het aangaan van overeenkomsten waarbij de Stichting zich als borg of hoofdelijk medeschuldenaar verbindt, zich voor een derde sterk maakt of zich tot zekerheidstelling voor een schuld van een ander verbindt, tenzij het besluit daartoe wordt genomen met algemene stemmen van alle in functie zijnde bestuurders.</w:t>
      </w:r>
    </w:p>
    <w:p w14:paraId="32236A6A" w14:textId="77777777" w:rsidR="00753041" w:rsidRPr="00F96370" w:rsidRDefault="00753041" w:rsidP="00753041">
      <w:pPr>
        <w:numPr>
          <w:ilvl w:val="0"/>
          <w:numId w:val="22"/>
        </w:numPr>
        <w:spacing w:after="160" w:line="240" w:lineRule="auto"/>
      </w:pPr>
      <w:r w:rsidRPr="00F96370">
        <w:t>Bij de vervulling van hun taak richten de bestuurders zich naar het belang van de Stichting en de met haar verbonden organisatie.</w:t>
      </w:r>
    </w:p>
    <w:p w14:paraId="13B62912" w14:textId="77777777" w:rsidR="00753041" w:rsidRPr="00F96370" w:rsidRDefault="00753041" w:rsidP="00753041">
      <w:pPr>
        <w:numPr>
          <w:ilvl w:val="0"/>
          <w:numId w:val="22"/>
        </w:numPr>
        <w:spacing w:after="160" w:line="240" w:lineRule="auto"/>
      </w:pPr>
      <w:r w:rsidRPr="00F96370">
        <w:t>In geval van ontstentenis of belet van één of meer bestuurders is (zijn) de overblijvende bestuurder(s) met het gehele bestuur belast. Het Bestuur draagt ervoor zorg dat een persoon wordt aangewezen die in geval van ontstentenis of belet van alle bestuurders of van de enige bestuurder de Stichting tijdelijk bestuurt. Onder belet van een bestuurder wordt in deze statuten in ieder geval verstaan de omstandigheid dat de bestuurder gedurende een periode van meer dan zeven dagen onbereikbaar is door ziekte of andere oorzaken.</w:t>
      </w:r>
    </w:p>
    <w:p w14:paraId="4E5252BB" w14:textId="77777777" w:rsidR="00753041" w:rsidRPr="00F96370" w:rsidRDefault="00753041" w:rsidP="00753041">
      <w:pPr>
        <w:numPr>
          <w:ilvl w:val="0"/>
          <w:numId w:val="22"/>
        </w:numPr>
        <w:spacing w:after="160" w:line="240" w:lineRule="auto"/>
      </w:pPr>
      <w:r w:rsidRPr="00F96370">
        <w:t>Aan de bestuurders kan geen beloning worden toegekend. Kosten worden aan de bestuurders op vertoon van de bewijsstukken vergoed.</w:t>
      </w:r>
    </w:p>
    <w:p w14:paraId="473CBCCE" w14:textId="77777777" w:rsidR="00753041" w:rsidRPr="00F96370" w:rsidRDefault="00753041" w:rsidP="00753041">
      <w:pPr>
        <w:spacing w:after="160" w:line="240" w:lineRule="auto"/>
      </w:pPr>
      <w:r w:rsidRPr="00F96370">
        <w:rPr>
          <w:b/>
          <w:bCs/>
        </w:rPr>
        <w:t>Artikel 9. Vertegenwoordiging</w:t>
      </w:r>
    </w:p>
    <w:p w14:paraId="002401C2" w14:textId="77777777" w:rsidR="00753041" w:rsidRPr="00F96370" w:rsidRDefault="00753041" w:rsidP="00753041">
      <w:pPr>
        <w:numPr>
          <w:ilvl w:val="0"/>
          <w:numId w:val="23"/>
        </w:numPr>
        <w:spacing w:after="160" w:line="240" w:lineRule="auto"/>
      </w:pPr>
      <w:r w:rsidRPr="00F96370">
        <w:t>De Stichting wordt vertegenwoordigd door het Bestuur, voor zover uit de wet niet anders voortvloeit. De Stichting kan voorts worden vertegenwoordigd door twee gezamenlijk handelende bestuurders.</w:t>
      </w:r>
    </w:p>
    <w:p w14:paraId="00641791" w14:textId="77777777" w:rsidR="00753041" w:rsidRPr="00F96370" w:rsidRDefault="00753041" w:rsidP="00753041">
      <w:pPr>
        <w:numPr>
          <w:ilvl w:val="0"/>
          <w:numId w:val="23"/>
        </w:numPr>
        <w:spacing w:after="160" w:line="240" w:lineRule="auto"/>
      </w:pPr>
      <w:r w:rsidRPr="00F96370">
        <w:t xml:space="preserve">Het Bestuur kan aan één van de bestuurders </w:t>
      </w:r>
      <w:proofErr w:type="gramStart"/>
      <w:r w:rsidRPr="00F96370">
        <w:t>alsmede</w:t>
      </w:r>
      <w:proofErr w:type="gramEnd"/>
      <w:r w:rsidRPr="00F96370">
        <w:t xml:space="preserve"> aan derden volmacht geven om de Stichting te vertegenwoordigen binnen de in die volmacht omschreven grenzen.</w:t>
      </w:r>
    </w:p>
    <w:p w14:paraId="1AE8CFF9" w14:textId="77777777" w:rsidR="00753041" w:rsidRPr="00F96370" w:rsidRDefault="00753041" w:rsidP="00753041">
      <w:pPr>
        <w:spacing w:after="160" w:line="240" w:lineRule="auto"/>
      </w:pPr>
      <w:r w:rsidRPr="00F96370">
        <w:rPr>
          <w:b/>
          <w:bCs/>
        </w:rPr>
        <w:lastRenderedPageBreak/>
        <w:t>Artikel 10. Einde lidmaatschap van het Bestuur</w:t>
      </w:r>
      <w:r w:rsidRPr="00F96370">
        <w:t xml:space="preserve"> </w:t>
      </w:r>
      <w:r>
        <w:br/>
      </w:r>
      <w:r w:rsidRPr="00F96370">
        <w:t>Het lidmaatschap van het Bestuur eindigt:</w:t>
      </w:r>
    </w:p>
    <w:p w14:paraId="707F5171" w14:textId="77777777" w:rsidR="00753041" w:rsidRPr="00F96370" w:rsidRDefault="00753041" w:rsidP="00753041">
      <w:pPr>
        <w:numPr>
          <w:ilvl w:val="0"/>
          <w:numId w:val="24"/>
        </w:numPr>
        <w:spacing w:line="240" w:lineRule="auto"/>
      </w:pPr>
      <w:proofErr w:type="gramStart"/>
      <w:r w:rsidRPr="00F96370">
        <w:t>door</w:t>
      </w:r>
      <w:proofErr w:type="gramEnd"/>
      <w:r w:rsidRPr="00F96370">
        <w:t xml:space="preserve"> overlijden van een bestuurder;</w:t>
      </w:r>
    </w:p>
    <w:p w14:paraId="5F6459F7" w14:textId="77777777" w:rsidR="00753041" w:rsidRPr="00F96370" w:rsidRDefault="00753041" w:rsidP="00753041">
      <w:pPr>
        <w:numPr>
          <w:ilvl w:val="0"/>
          <w:numId w:val="24"/>
        </w:numPr>
        <w:spacing w:line="240" w:lineRule="auto"/>
      </w:pPr>
      <w:proofErr w:type="gramStart"/>
      <w:r w:rsidRPr="00F96370">
        <w:t>bij</w:t>
      </w:r>
      <w:proofErr w:type="gramEnd"/>
      <w:r w:rsidRPr="00F96370">
        <w:t xml:space="preserve"> verlies van het vrije beheer over het vermogen van een bestuurder;</w:t>
      </w:r>
    </w:p>
    <w:p w14:paraId="27DC4F58" w14:textId="77777777" w:rsidR="00753041" w:rsidRPr="00F96370" w:rsidRDefault="00753041" w:rsidP="00753041">
      <w:pPr>
        <w:numPr>
          <w:ilvl w:val="0"/>
          <w:numId w:val="24"/>
        </w:numPr>
        <w:spacing w:line="240" w:lineRule="auto"/>
      </w:pPr>
      <w:proofErr w:type="gramStart"/>
      <w:r w:rsidRPr="00F96370">
        <w:t>bij</w:t>
      </w:r>
      <w:proofErr w:type="gramEnd"/>
      <w:r w:rsidRPr="00F96370">
        <w:t xml:space="preserve"> schriftelijke ontslagneming (bedanken);</w:t>
      </w:r>
    </w:p>
    <w:p w14:paraId="49DCAB0D" w14:textId="77777777" w:rsidR="00753041" w:rsidRPr="00F96370" w:rsidRDefault="00753041" w:rsidP="00753041">
      <w:pPr>
        <w:numPr>
          <w:ilvl w:val="0"/>
          <w:numId w:val="24"/>
        </w:numPr>
        <w:spacing w:line="240" w:lineRule="auto"/>
      </w:pPr>
      <w:proofErr w:type="gramStart"/>
      <w:r w:rsidRPr="00F96370">
        <w:t>bij</w:t>
      </w:r>
      <w:proofErr w:type="gramEnd"/>
      <w:r w:rsidRPr="00F96370">
        <w:t xml:space="preserve"> ontslag op grond van artikel 2:298 Burgerlijk Wetboek;</w:t>
      </w:r>
    </w:p>
    <w:p w14:paraId="319AE186" w14:textId="6DB92D9E" w:rsidR="00753041" w:rsidRPr="00F96370" w:rsidRDefault="00753041" w:rsidP="00753041">
      <w:pPr>
        <w:numPr>
          <w:ilvl w:val="0"/>
          <w:numId w:val="24"/>
        </w:numPr>
        <w:spacing w:line="240" w:lineRule="auto"/>
      </w:pPr>
      <w:proofErr w:type="gramStart"/>
      <w:r w:rsidRPr="00F96370">
        <w:t>door</w:t>
      </w:r>
      <w:proofErr w:type="gramEnd"/>
      <w:r w:rsidRPr="00F96370">
        <w:t xml:space="preserve"> periodiek aftreden.</w:t>
      </w:r>
      <w:r>
        <w:br/>
      </w:r>
    </w:p>
    <w:p w14:paraId="1DCA9651" w14:textId="77777777" w:rsidR="00753041" w:rsidRDefault="00753041" w:rsidP="00753041">
      <w:pPr>
        <w:spacing w:line="240" w:lineRule="auto"/>
      </w:pPr>
      <w:r w:rsidRPr="00F96370">
        <w:rPr>
          <w:b/>
          <w:bCs/>
        </w:rPr>
        <w:t>Artikel 11. Commissies</w:t>
      </w:r>
      <w:r w:rsidRPr="00F96370">
        <w:t xml:space="preserve"> </w:t>
      </w:r>
    </w:p>
    <w:p w14:paraId="7FF56395" w14:textId="77777777" w:rsidR="00753041" w:rsidRPr="00F96370" w:rsidRDefault="00753041" w:rsidP="00753041">
      <w:pPr>
        <w:spacing w:after="160" w:line="240" w:lineRule="auto"/>
      </w:pPr>
      <w:r w:rsidRPr="00F96370">
        <w:t>Het Bestuur is bevoegd een of meer commissies in te stellen, waarvan de taken en bevoegdheden alsdan zullen worden vastgesteld bij huishoudelijk reglement.</w:t>
      </w:r>
    </w:p>
    <w:p w14:paraId="03FA5A3F" w14:textId="77777777" w:rsidR="00753041" w:rsidRPr="00F96370" w:rsidRDefault="00753041" w:rsidP="00753041">
      <w:pPr>
        <w:spacing w:after="160" w:line="240" w:lineRule="auto"/>
      </w:pPr>
      <w:r w:rsidRPr="00F96370">
        <w:rPr>
          <w:b/>
          <w:bCs/>
        </w:rPr>
        <w:t>Artikel 12. Boekjaar, jaarstukken en uitkeringenregister</w:t>
      </w:r>
    </w:p>
    <w:p w14:paraId="3664D3F7" w14:textId="77777777" w:rsidR="00753041" w:rsidRPr="00F96370" w:rsidRDefault="00753041" w:rsidP="00753041">
      <w:pPr>
        <w:numPr>
          <w:ilvl w:val="0"/>
          <w:numId w:val="25"/>
        </w:numPr>
        <w:spacing w:after="160" w:line="240" w:lineRule="auto"/>
      </w:pPr>
      <w:r w:rsidRPr="00F96370">
        <w:t>Het boekjaar van de Stichting is gelijk aan het kalenderjaar.</w:t>
      </w:r>
    </w:p>
    <w:p w14:paraId="55248398" w14:textId="77777777" w:rsidR="00753041" w:rsidRPr="00F96370" w:rsidRDefault="00753041" w:rsidP="00753041">
      <w:pPr>
        <w:numPr>
          <w:ilvl w:val="0"/>
          <w:numId w:val="25"/>
        </w:numPr>
        <w:spacing w:after="160" w:line="240" w:lineRule="auto"/>
      </w:pPr>
      <w:r w:rsidRPr="00F96370">
        <w:t xml:space="preserve">Het Bestuur is verplicht van de vermogenstoestand van de Stichting en van alles </w:t>
      </w:r>
      <w:proofErr w:type="gramStart"/>
      <w:r w:rsidRPr="00F96370">
        <w:t>betreffende</w:t>
      </w:r>
      <w:proofErr w:type="gramEnd"/>
      <w:r w:rsidRPr="00F96370">
        <w:t xml:space="preserve"> de werkzaamheden van de Stichting, naar de eisen die voortvloeien uit deze werkzaamheden, op zodanige wijze een administratie te voeren en de daartoe behorende boeken, bescheiden en andere gegevensdragers op zodanige wijze te bewaren, dat te allen tijde de rechten en verplichtingen van de Stichting kunnen worden gekend.</w:t>
      </w:r>
    </w:p>
    <w:p w14:paraId="74D94864" w14:textId="77777777" w:rsidR="00753041" w:rsidRPr="00F96370" w:rsidRDefault="00753041" w:rsidP="00753041">
      <w:pPr>
        <w:numPr>
          <w:ilvl w:val="0"/>
          <w:numId w:val="25"/>
        </w:numPr>
        <w:spacing w:after="160" w:line="240" w:lineRule="auto"/>
      </w:pPr>
      <w:r w:rsidRPr="00F96370">
        <w:t xml:space="preserve">Per het einde van ieder boekjaar maakt de penningmeester een balans en een staat van baten en lasten over het geëindigde boekjaar op, welke jaarstukken binnen zes maanden na afloop van het boekjaar en, </w:t>
      </w:r>
      <w:proofErr w:type="gramStart"/>
      <w:r w:rsidRPr="00F96370">
        <w:t>indien</w:t>
      </w:r>
      <w:proofErr w:type="gramEnd"/>
      <w:r w:rsidRPr="00F96370">
        <w:t xml:space="preserve"> de subsidiënten zulks wensen, vergezeld van een rapport van een registeraccountant of een accountants-administratieconsulent aan het Bestuur worden aangeboden.</w:t>
      </w:r>
    </w:p>
    <w:p w14:paraId="4EBB0CED" w14:textId="77777777" w:rsidR="00753041" w:rsidRPr="00F96370" w:rsidRDefault="00753041" w:rsidP="00753041">
      <w:pPr>
        <w:numPr>
          <w:ilvl w:val="0"/>
          <w:numId w:val="25"/>
        </w:numPr>
        <w:spacing w:after="160" w:line="240" w:lineRule="auto"/>
      </w:pPr>
      <w:r w:rsidRPr="00F96370">
        <w:t>De jaarstukken worden door het Bestuur vastgesteld. Vaststelling van de jaarstukken door het Bestuur strekt de penningmeester tot decharge voor het door hem gevoerde beheer.</w:t>
      </w:r>
    </w:p>
    <w:p w14:paraId="78EBCFD0" w14:textId="77777777" w:rsidR="00753041" w:rsidRPr="00F96370" w:rsidRDefault="00753041" w:rsidP="00753041">
      <w:pPr>
        <w:numPr>
          <w:ilvl w:val="0"/>
          <w:numId w:val="25"/>
        </w:numPr>
        <w:spacing w:after="160" w:line="240" w:lineRule="auto"/>
      </w:pPr>
      <w:r w:rsidRPr="00F96370">
        <w:t xml:space="preserve">Het Bestuur houdt een register bij waarin de namen en adressen van alle personen worden opgenomen aan wie door de Stichting een uitkering is gedaan die niet meer bedraagt dan vijfentwintig procent (25%) van het voor uitkering vatbare bedrag in een bepaald boekjaar, </w:t>
      </w:r>
      <w:proofErr w:type="gramStart"/>
      <w:r w:rsidRPr="00F96370">
        <w:t>alsmede</w:t>
      </w:r>
      <w:proofErr w:type="gramEnd"/>
      <w:r w:rsidRPr="00F96370">
        <w:t xml:space="preserve"> het bedrag van de uitkering en de datum waarop deze uitkering is gedaan.</w:t>
      </w:r>
    </w:p>
    <w:p w14:paraId="0990581A" w14:textId="77777777" w:rsidR="00753041" w:rsidRPr="00F96370" w:rsidRDefault="00753041" w:rsidP="00753041">
      <w:pPr>
        <w:spacing w:after="160" w:line="240" w:lineRule="auto"/>
      </w:pPr>
      <w:r w:rsidRPr="00F96370">
        <w:rPr>
          <w:b/>
          <w:bCs/>
        </w:rPr>
        <w:t>Artikel 13. Transparantie en verantwoording</w:t>
      </w:r>
    </w:p>
    <w:p w14:paraId="0190828A" w14:textId="77777777" w:rsidR="00753041" w:rsidRPr="00F96370" w:rsidRDefault="00753041" w:rsidP="00753041">
      <w:pPr>
        <w:numPr>
          <w:ilvl w:val="0"/>
          <w:numId w:val="26"/>
        </w:numPr>
        <w:spacing w:after="160" w:line="240" w:lineRule="auto"/>
      </w:pPr>
      <w:r w:rsidRPr="00F96370">
        <w:t>De Stichting communiceert transparant over de ontwikkelingen binnen de Stichting en de resultaten, offline door middel van bijeenkomsten en onderlinge gesprekken, online door een publiek toegankelijke website.</w:t>
      </w:r>
    </w:p>
    <w:p w14:paraId="1FEC983D" w14:textId="77777777" w:rsidR="00753041" w:rsidRDefault="00753041" w:rsidP="00753041">
      <w:pPr>
        <w:numPr>
          <w:ilvl w:val="0"/>
          <w:numId w:val="26"/>
        </w:numPr>
        <w:spacing w:after="160" w:line="240" w:lineRule="auto"/>
      </w:pPr>
      <w:r w:rsidRPr="00F96370">
        <w:t>De Stichting is beschikbaar voor vragen en draagt verantwoording af aan de Stichting Ondernemersfonds Dordrecht, mede door eenmaal per jaar een jaaroverzicht te verzorgen.</w:t>
      </w:r>
    </w:p>
    <w:p w14:paraId="57944158" w14:textId="6D9BBF15" w:rsidR="00753041" w:rsidRPr="00F96370" w:rsidRDefault="00753041" w:rsidP="00753041">
      <w:pPr>
        <w:spacing w:after="160" w:line="240" w:lineRule="auto"/>
        <w:ind w:left="720"/>
      </w:pPr>
      <w:r>
        <w:br/>
      </w:r>
    </w:p>
    <w:p w14:paraId="5299272A" w14:textId="77777777" w:rsidR="00753041" w:rsidRPr="00F96370" w:rsidRDefault="00753041" w:rsidP="00753041">
      <w:pPr>
        <w:spacing w:after="160" w:line="240" w:lineRule="auto"/>
      </w:pPr>
      <w:r w:rsidRPr="00F96370">
        <w:rPr>
          <w:b/>
          <w:bCs/>
        </w:rPr>
        <w:lastRenderedPageBreak/>
        <w:t>Artikel 14. Reglementen</w:t>
      </w:r>
    </w:p>
    <w:p w14:paraId="588054C7" w14:textId="77777777" w:rsidR="00753041" w:rsidRPr="00F96370" w:rsidRDefault="00753041" w:rsidP="00753041">
      <w:pPr>
        <w:numPr>
          <w:ilvl w:val="0"/>
          <w:numId w:val="27"/>
        </w:numPr>
        <w:spacing w:after="160" w:line="240" w:lineRule="auto"/>
      </w:pPr>
      <w:r w:rsidRPr="00F96370">
        <w:t>Het Bestuur is bevoegd een of meer reglementen vast te stellen, waarin die onderwerpen worden geregeld, welke niet in de Statuten zijn vervat.</w:t>
      </w:r>
    </w:p>
    <w:p w14:paraId="4E4148A2" w14:textId="77777777" w:rsidR="00753041" w:rsidRPr="00F96370" w:rsidRDefault="00753041" w:rsidP="00753041">
      <w:pPr>
        <w:numPr>
          <w:ilvl w:val="0"/>
          <w:numId w:val="27"/>
        </w:numPr>
        <w:spacing w:after="160" w:line="240" w:lineRule="auto"/>
      </w:pPr>
      <w:r w:rsidRPr="00F96370">
        <w:t>De reglementen mogen niet met de wet of de Statuten in strijd zijn.</w:t>
      </w:r>
    </w:p>
    <w:p w14:paraId="398C4FBC" w14:textId="77777777" w:rsidR="00753041" w:rsidRPr="00F96370" w:rsidRDefault="00753041" w:rsidP="00753041">
      <w:pPr>
        <w:numPr>
          <w:ilvl w:val="0"/>
          <w:numId w:val="27"/>
        </w:numPr>
        <w:spacing w:after="160" w:line="240" w:lineRule="auto"/>
      </w:pPr>
      <w:r w:rsidRPr="00F96370">
        <w:t>Het Bestuur is te allen tijde bevoegd de reglementen te wijzigen of op te heffen.</w:t>
      </w:r>
    </w:p>
    <w:p w14:paraId="56DBB3D1" w14:textId="77777777" w:rsidR="00753041" w:rsidRPr="00F96370" w:rsidRDefault="00753041" w:rsidP="00753041">
      <w:pPr>
        <w:numPr>
          <w:ilvl w:val="0"/>
          <w:numId w:val="27"/>
        </w:numPr>
        <w:spacing w:after="160" w:line="240" w:lineRule="auto"/>
      </w:pPr>
      <w:r w:rsidRPr="00F96370">
        <w:t>Op de vaststelling, wijziging en opheffing van de reglementen is het bepaalde in artikel 15 leden 1 en 2 van overeenkomstige toepassing.</w:t>
      </w:r>
    </w:p>
    <w:p w14:paraId="458E2E92" w14:textId="77777777" w:rsidR="00753041" w:rsidRPr="00F96370" w:rsidRDefault="00753041" w:rsidP="00753041">
      <w:pPr>
        <w:spacing w:after="160" w:line="240" w:lineRule="auto"/>
      </w:pPr>
      <w:r w:rsidRPr="00F96370">
        <w:rPr>
          <w:b/>
          <w:bCs/>
        </w:rPr>
        <w:t>Artikel 15. Statutenwijziging</w:t>
      </w:r>
    </w:p>
    <w:p w14:paraId="7A9D621D" w14:textId="77777777" w:rsidR="00753041" w:rsidRPr="00F96370" w:rsidRDefault="00753041" w:rsidP="00753041">
      <w:pPr>
        <w:numPr>
          <w:ilvl w:val="0"/>
          <w:numId w:val="28"/>
        </w:numPr>
        <w:spacing w:after="160" w:line="240" w:lineRule="auto"/>
      </w:pPr>
      <w:r w:rsidRPr="00F96370">
        <w:t>Het Bestuur is bevoegd de Statuten te wijzigen. Onverminderd het bepaalde in artikel 7 lid 10 moet het besluit daartoe worden genomen met een meerderheid van ten minste twee/derde van de uitgebrachte stemmen in een vergadering van het Bestuur, waarin alle stemgerechtigde bestuurders aanwezig of vertegenwoordigd zijn.</w:t>
      </w:r>
    </w:p>
    <w:p w14:paraId="02C9F2E4" w14:textId="77777777" w:rsidR="00753041" w:rsidRPr="00F96370" w:rsidRDefault="00753041" w:rsidP="00753041">
      <w:pPr>
        <w:numPr>
          <w:ilvl w:val="0"/>
          <w:numId w:val="28"/>
        </w:numPr>
        <w:spacing w:after="160" w:line="240" w:lineRule="auto"/>
      </w:pPr>
      <w:r w:rsidRPr="00F96370">
        <w:t>Zijn in een vergadering, waarin een voorstel als bedoeld in lid 1 van dit artikel aan de orde is gesteld niet alle bestuurders aanwezig of vertegenwoordigd dan zal een tweede vergadering van het Bestuur worden bijeengeroepen, te houden niet eerder dan zeven dagen, doch niet later dan één en twintig dagen na de eerste, waarin een zodanig besluit kan worden genomen met een meerderheid van ten minste twee/derde van de uitgebrachte stemmen, en in welke vergadering ten minste de meerderheid van de in functie zijnde stemgerechtigde bestuurders aanwezig of vertegenwoordigd is.</w:t>
      </w:r>
    </w:p>
    <w:p w14:paraId="1877CE27" w14:textId="77777777" w:rsidR="00753041" w:rsidRPr="00F96370" w:rsidRDefault="00753041" w:rsidP="00753041">
      <w:pPr>
        <w:numPr>
          <w:ilvl w:val="0"/>
          <w:numId w:val="28"/>
        </w:numPr>
        <w:spacing w:after="160" w:line="240" w:lineRule="auto"/>
      </w:pPr>
      <w:r w:rsidRPr="00F96370">
        <w:t>Iedere bestuurder is bevoegd de notariële akte van statutenwijziging te verlijden.</w:t>
      </w:r>
    </w:p>
    <w:p w14:paraId="472C5FEC" w14:textId="77777777" w:rsidR="00753041" w:rsidRPr="00F96370" w:rsidRDefault="00753041" w:rsidP="00753041">
      <w:pPr>
        <w:spacing w:after="160" w:line="240" w:lineRule="auto"/>
      </w:pPr>
      <w:r w:rsidRPr="00F96370">
        <w:rPr>
          <w:b/>
          <w:bCs/>
        </w:rPr>
        <w:t>Artikel 16. Ontbinding en vereffening</w:t>
      </w:r>
    </w:p>
    <w:p w14:paraId="0C68C298" w14:textId="77777777" w:rsidR="00753041" w:rsidRPr="00F96370" w:rsidRDefault="00753041" w:rsidP="00753041">
      <w:pPr>
        <w:numPr>
          <w:ilvl w:val="0"/>
          <w:numId w:val="29"/>
        </w:numPr>
        <w:spacing w:after="160" w:line="240" w:lineRule="auto"/>
      </w:pPr>
      <w:r w:rsidRPr="00F96370">
        <w:t>Het Bestuur is bevoegd de Stichting te ontbinden. Op het daartoe te nemen besluit is het bepaalde in artikel 15 leden 1 en 2 van overeenkomstige toepassing.</w:t>
      </w:r>
    </w:p>
    <w:p w14:paraId="29FDFD3D" w14:textId="77777777" w:rsidR="00753041" w:rsidRPr="00F96370" w:rsidRDefault="00753041" w:rsidP="00753041">
      <w:pPr>
        <w:numPr>
          <w:ilvl w:val="0"/>
          <w:numId w:val="29"/>
        </w:numPr>
        <w:spacing w:after="160" w:line="240" w:lineRule="auto"/>
      </w:pPr>
      <w:r w:rsidRPr="00F96370">
        <w:t>De Stichting blijft na haar ontbinding voortbestaan voor zover dit tot vereffening van haar vermogen nodig is.</w:t>
      </w:r>
    </w:p>
    <w:p w14:paraId="0FE8D399" w14:textId="77777777" w:rsidR="00753041" w:rsidRPr="00F96370" w:rsidRDefault="00753041" w:rsidP="00753041">
      <w:pPr>
        <w:numPr>
          <w:ilvl w:val="0"/>
          <w:numId w:val="29"/>
        </w:numPr>
        <w:spacing w:after="160" w:line="240" w:lineRule="auto"/>
      </w:pPr>
      <w:r w:rsidRPr="00F96370">
        <w:t>De vereffening geschiedt door het Bestuur.</w:t>
      </w:r>
    </w:p>
    <w:p w14:paraId="720A3E2A" w14:textId="77777777" w:rsidR="00753041" w:rsidRPr="00F96370" w:rsidRDefault="00753041" w:rsidP="00753041">
      <w:pPr>
        <w:numPr>
          <w:ilvl w:val="0"/>
          <w:numId w:val="29"/>
        </w:numPr>
        <w:spacing w:after="160" w:line="240" w:lineRule="auto"/>
      </w:pPr>
      <w:r w:rsidRPr="00F96370">
        <w:t>De vereffenaars dragen er zorg voor dat van de ontbinding van de Stichting inschrijving geschiedt in het register, bedoeld in artikel 2:289 Burgerlijk Wetboek.</w:t>
      </w:r>
    </w:p>
    <w:p w14:paraId="0DFFCA32" w14:textId="77777777" w:rsidR="00753041" w:rsidRPr="00F96370" w:rsidRDefault="00753041" w:rsidP="00753041">
      <w:pPr>
        <w:numPr>
          <w:ilvl w:val="0"/>
          <w:numId w:val="29"/>
        </w:numPr>
        <w:spacing w:after="160" w:line="240" w:lineRule="auto"/>
      </w:pPr>
      <w:r w:rsidRPr="00F96370">
        <w:t>Gedurende de vereffening blijven de bepalingen van de Statuten zoveel mogelijk van kracht.</w:t>
      </w:r>
    </w:p>
    <w:p w14:paraId="28FC9A3C" w14:textId="77777777" w:rsidR="00753041" w:rsidRPr="00F96370" w:rsidRDefault="00753041" w:rsidP="00753041">
      <w:pPr>
        <w:numPr>
          <w:ilvl w:val="0"/>
          <w:numId w:val="29"/>
        </w:numPr>
        <w:spacing w:after="160" w:line="240" w:lineRule="auto"/>
      </w:pPr>
      <w:r w:rsidRPr="00F96370">
        <w:t>Een eventueel batig saldo van de ontbonden Stichting wordt besteed overeenkomstig het doel van de Stichting.</w:t>
      </w:r>
    </w:p>
    <w:p w14:paraId="7DB5C0DE" w14:textId="77777777" w:rsidR="00753041" w:rsidRPr="00F96370" w:rsidRDefault="00753041" w:rsidP="00753041">
      <w:pPr>
        <w:numPr>
          <w:ilvl w:val="0"/>
          <w:numId w:val="29"/>
        </w:numPr>
        <w:spacing w:after="160" w:line="240" w:lineRule="auto"/>
      </w:pPr>
      <w:r w:rsidRPr="00F96370">
        <w:t>Na afloop van de vereffening blijven de boeken, bescheiden en andere gegevensdragers van de ontbonden Stichting gedurende zeven jaren berusten onder de jongste vereffenaar.</w:t>
      </w:r>
    </w:p>
    <w:p w14:paraId="40B4F305" w14:textId="77777777" w:rsidR="00753041" w:rsidRPr="00F96370" w:rsidRDefault="00753041" w:rsidP="00753041">
      <w:pPr>
        <w:spacing w:after="160" w:line="240" w:lineRule="auto"/>
      </w:pPr>
      <w:r w:rsidRPr="00F96370">
        <w:rPr>
          <w:b/>
          <w:bCs/>
        </w:rPr>
        <w:t>Artikel 17. Slotbepaling</w:t>
      </w:r>
      <w:r w:rsidRPr="00F96370">
        <w:t xml:space="preserve"> </w:t>
      </w:r>
      <w:r>
        <w:br/>
      </w:r>
      <w:r w:rsidRPr="00F96370">
        <w:t>In alle gevallen waarin zowel de wet als de Statuten niet voorzien, beslist het Bestuur.</w:t>
      </w:r>
    </w:p>
    <w:p w14:paraId="78DBCFB8" w14:textId="77777777" w:rsidR="00753041" w:rsidRPr="00F96370" w:rsidRDefault="00753041" w:rsidP="00753041">
      <w:pPr>
        <w:spacing w:after="160" w:line="240" w:lineRule="auto"/>
      </w:pPr>
      <w:r w:rsidRPr="00F96370">
        <w:rPr>
          <w:b/>
          <w:bCs/>
        </w:rPr>
        <w:lastRenderedPageBreak/>
        <w:t>Artikel 18. Overgangsbepaling</w:t>
      </w:r>
      <w:r w:rsidRPr="00F96370">
        <w:t xml:space="preserve"> </w:t>
      </w:r>
      <w:r>
        <w:br/>
      </w:r>
      <w:r w:rsidRPr="00F96370">
        <w:t xml:space="preserve">Het eerste boekjaar van de Stichting loopt tot en met </w:t>
      </w:r>
      <w:r w:rsidRPr="00240B4E">
        <w:rPr>
          <w:highlight w:val="lightGray"/>
        </w:rPr>
        <w:t>………………………</w:t>
      </w:r>
      <w:proofErr w:type="gramStart"/>
      <w:r w:rsidRPr="00240B4E">
        <w:rPr>
          <w:highlight w:val="lightGray"/>
        </w:rPr>
        <w:t>…….</w:t>
      </w:r>
      <w:proofErr w:type="gramEnd"/>
      <w:r w:rsidRPr="00F96370">
        <w:t>(</w:t>
      </w:r>
      <w:r w:rsidRPr="00240B4E">
        <w:rPr>
          <w:i/>
          <w:iCs/>
        </w:rPr>
        <w:t xml:space="preserve">voorbeeld: </w:t>
      </w:r>
      <w:r w:rsidRPr="00F96370">
        <w:rPr>
          <w:i/>
          <w:iCs/>
        </w:rPr>
        <w:t>31-12-2025)</w:t>
      </w:r>
      <w:r w:rsidRPr="00F96370">
        <w:t>. Dit artikel vervalt na afloop van het tweede boekjaar van de Stichting.</w:t>
      </w:r>
    </w:p>
    <w:p w14:paraId="23BCBBEF" w14:textId="77777777" w:rsidR="00753041" w:rsidRPr="00F96370" w:rsidRDefault="00753041" w:rsidP="00753041">
      <w:pPr>
        <w:spacing w:after="160" w:line="240" w:lineRule="auto"/>
      </w:pPr>
      <w:r w:rsidRPr="00F96370">
        <w:rPr>
          <w:b/>
          <w:bCs/>
        </w:rPr>
        <w:t>Slotverklaring</w:t>
      </w:r>
      <w:r w:rsidRPr="00F96370">
        <w:t xml:space="preserve"> </w:t>
      </w:r>
      <w:r>
        <w:br/>
      </w:r>
      <w:r w:rsidRPr="00F96370">
        <w:t>Ten slotte verklaarden de comparanten, ter uitvoering van het bepaalde in artikel 6 leden 1 en 2 dat het Bestuur voor de eerste maal in afwijking van hetgeen in artikel 6 lid 1 is bepaald tijdelijk uit twee leden bestaat en dat voor de eerste maal tot bestuurders worden benoemd:</w:t>
      </w:r>
    </w:p>
    <w:p w14:paraId="1A827D7E" w14:textId="77777777" w:rsidR="00753041" w:rsidRPr="00F96370" w:rsidRDefault="00753041" w:rsidP="00753041">
      <w:pPr>
        <w:numPr>
          <w:ilvl w:val="0"/>
          <w:numId w:val="30"/>
        </w:numPr>
        <w:spacing w:after="160" w:line="240" w:lineRule="auto"/>
      </w:pPr>
      <w:proofErr w:type="gramStart"/>
      <w:r w:rsidRPr="00F96370">
        <w:t>de</w:t>
      </w:r>
      <w:proofErr w:type="gramEnd"/>
      <w:r w:rsidRPr="00F96370">
        <w:t xml:space="preserve"> </w:t>
      </w:r>
      <w:proofErr w:type="gramStart"/>
      <w:r w:rsidRPr="00F96370">
        <w:t>heer /</w:t>
      </w:r>
      <w:proofErr w:type="gramEnd"/>
      <w:r w:rsidRPr="00F96370">
        <w:t xml:space="preserve"> mevrouw </w:t>
      </w:r>
      <w:r w:rsidRPr="00F96370">
        <w:rPr>
          <w:highlight w:val="lightGray"/>
        </w:rPr>
        <w:t>………………</w:t>
      </w:r>
      <w:r w:rsidRPr="00F96370">
        <w:t>, voornoemd, als voorzitter;</w:t>
      </w:r>
    </w:p>
    <w:p w14:paraId="1B15110F" w14:textId="77777777" w:rsidR="00753041" w:rsidRPr="00F96370" w:rsidRDefault="00753041" w:rsidP="00753041">
      <w:pPr>
        <w:numPr>
          <w:ilvl w:val="0"/>
          <w:numId w:val="30"/>
        </w:numPr>
        <w:spacing w:after="160" w:line="240" w:lineRule="auto"/>
      </w:pPr>
      <w:proofErr w:type="gramStart"/>
      <w:r w:rsidRPr="00F96370">
        <w:t>de</w:t>
      </w:r>
      <w:proofErr w:type="gramEnd"/>
      <w:r w:rsidRPr="00F96370">
        <w:t xml:space="preserve"> </w:t>
      </w:r>
      <w:proofErr w:type="gramStart"/>
      <w:r w:rsidRPr="00F96370">
        <w:t>heer /</w:t>
      </w:r>
      <w:proofErr w:type="gramEnd"/>
      <w:r w:rsidRPr="00F96370">
        <w:t xml:space="preserve"> </w:t>
      </w:r>
      <w:proofErr w:type="gramStart"/>
      <w:r w:rsidRPr="00F96370">
        <w:t>mevrouw ,</w:t>
      </w:r>
      <w:proofErr w:type="gramEnd"/>
      <w:r w:rsidRPr="00F96370">
        <w:t xml:space="preserve"> </w:t>
      </w:r>
      <w:r w:rsidRPr="00F96370">
        <w:rPr>
          <w:highlight w:val="lightGray"/>
        </w:rPr>
        <w:t>……………</w:t>
      </w:r>
      <w:r w:rsidRPr="00F96370">
        <w:t xml:space="preserve"> voornoemd, als secretaris en penningmeester.</w:t>
      </w:r>
    </w:p>
    <w:p w14:paraId="123C2E77" w14:textId="77777777" w:rsidR="00753041" w:rsidRPr="00F96370" w:rsidRDefault="00753041" w:rsidP="00753041">
      <w:pPr>
        <w:spacing w:after="160" w:line="240" w:lineRule="auto"/>
      </w:pPr>
      <w:r w:rsidRPr="00F96370">
        <w:t>De twee bestuursleden trachten zo spoedig mogelijk een derde bestuurslid te benoemen een en ander overeenkomstig het bepaalde in artikel 6 van de Statuten.</w:t>
      </w:r>
    </w:p>
    <w:p w14:paraId="29CF3FAF" w14:textId="77777777" w:rsidR="00753041" w:rsidRPr="002D2B47" w:rsidRDefault="00753041" w:rsidP="00753041">
      <w:pPr>
        <w:spacing w:after="160" w:line="240" w:lineRule="auto"/>
      </w:pPr>
    </w:p>
    <w:p w14:paraId="760BC883" w14:textId="192A1060" w:rsidR="00F91EEA" w:rsidRPr="00647A70" w:rsidRDefault="00753041" w:rsidP="00AB34E7">
      <w:pPr>
        <w:pStyle w:val="Kop2"/>
      </w:pPr>
      <w:r w:rsidRPr="00753041">
        <w:t>Let op: Dit is een modeldocument en dient afgestemd te worden met een notaris voor juridische geldigheid</w:t>
      </w:r>
      <w:r w:rsidR="00AB34E7">
        <w:t>!</w:t>
      </w:r>
    </w:p>
    <w:sectPr w:rsidR="00F91EEA" w:rsidRPr="00647A70" w:rsidSect="00A54E48">
      <w:headerReference w:type="default" r:id="rId8"/>
      <w:headerReference w:type="first" r:id="rId9"/>
      <w:footerReference w:type="first" r:id="rId10"/>
      <w:pgSz w:w="11900" w:h="16840"/>
      <w:pgMar w:top="1417" w:right="1417" w:bottom="1335"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1C27" w14:textId="77777777" w:rsidR="00A13DAC" w:rsidRDefault="00A13DAC" w:rsidP="00BC5DE9">
      <w:pPr>
        <w:spacing w:line="240" w:lineRule="auto"/>
      </w:pPr>
      <w:r>
        <w:separator/>
      </w:r>
    </w:p>
  </w:endnote>
  <w:endnote w:type="continuationSeparator" w:id="0">
    <w:p w14:paraId="3CA6E6A7" w14:textId="77777777" w:rsidR="00A13DAC" w:rsidRDefault="00A13DAC" w:rsidP="00BC5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regular">
    <w:altName w:val="Segoe UI"/>
    <w:charset w:val="00"/>
    <w:family w:val="auto"/>
    <w:pitch w:val="variable"/>
    <w:sig w:usb0="E00002FF" w:usb1="4000201B" w:usb2="00000028" w:usb3="00000000" w:csb0="0000019F" w:csb1="00000000"/>
  </w:font>
  <w:font w:name="Poppins ExtraBold">
    <w:panose1 w:val="000009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B052" w14:textId="77777777" w:rsidR="00A54E48" w:rsidRPr="005F406E" w:rsidRDefault="00A54E48" w:rsidP="00A54E48">
    <w:pPr>
      <w:pStyle w:val="Voettekst"/>
      <w:rPr>
        <w:rFonts w:ascii="Open Sans" w:hAnsi="Open Sans" w:cs="Open Sans"/>
        <w:color w:val="482974"/>
        <w:sz w:val="16"/>
        <w:szCs w:val="16"/>
      </w:rPr>
    </w:pPr>
    <w:r w:rsidRPr="005F406E">
      <w:rPr>
        <w:rFonts w:ascii="Open Sans" w:hAnsi="Open Sans" w:cs="Open Sans"/>
        <w:noProof/>
        <w:color w:val="482974"/>
      </w:rPr>
      <w:drawing>
        <wp:anchor distT="0" distB="0" distL="114300" distR="114300" simplePos="0" relativeHeight="251664384" behindDoc="1" locked="0" layoutInCell="1" allowOverlap="1" wp14:anchorId="43B85278" wp14:editId="11408D3A">
          <wp:simplePos x="0" y="0"/>
          <wp:positionH relativeFrom="margin">
            <wp:posOffset>5232400</wp:posOffset>
          </wp:positionH>
          <wp:positionV relativeFrom="paragraph">
            <wp:posOffset>-146685</wp:posOffset>
          </wp:positionV>
          <wp:extent cx="525780" cy="525780"/>
          <wp:effectExtent l="0" t="0" r="0" b="0"/>
          <wp:wrapNone/>
          <wp:docPr id="1979417878" name="Afbeelding 2" descr="Afbeelding met Graphics,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17878" name="Afbeelding 2" descr="Afbeelding met Graphics, Lettertype, logo,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Pr="005F406E">
      <w:rPr>
        <w:rFonts w:ascii="Open Sans" w:hAnsi="Open Sans" w:cs="Open Sans"/>
        <w:color w:val="482974"/>
        <w:sz w:val="16"/>
        <w:szCs w:val="16"/>
      </w:rPr>
      <w:t>Stichting Ondernemersfonds Dordrecht, Heliotroopring 300, 3316 KG D</w:t>
    </w:r>
    <w:r>
      <w:rPr>
        <w:rFonts w:ascii="Open Sans" w:hAnsi="Open Sans" w:cs="Open Sans"/>
        <w:color w:val="482974"/>
        <w:sz w:val="16"/>
        <w:szCs w:val="16"/>
      </w:rPr>
      <w:t>ordrecht</w:t>
    </w:r>
  </w:p>
  <w:p w14:paraId="10EC235E" w14:textId="77777777" w:rsidR="00A54E48" w:rsidRPr="00A54E48" w:rsidRDefault="00A54E48" w:rsidP="00A54E48">
    <w:pPr>
      <w:pStyle w:val="Voettekst"/>
      <w:rPr>
        <w:rFonts w:ascii="Open Sans" w:hAnsi="Open Sans" w:cs="Open Sans"/>
        <w:color w:val="472A75"/>
      </w:rPr>
    </w:pPr>
    <w:hyperlink r:id="rId2" w:history="1">
      <w:r w:rsidRPr="005F406E">
        <w:rPr>
          <w:rStyle w:val="Hyperlink"/>
          <w:rFonts w:ascii="Open Sans" w:hAnsi="Open Sans" w:cs="Open Sans"/>
          <w:color w:val="472A75"/>
          <w:sz w:val="16"/>
          <w:szCs w:val="16"/>
        </w:rPr>
        <w:t>info@ondernemersfondsdordrecht.nl  |  www.ondernemersfondsdordrecht.nl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94F8" w14:textId="77777777" w:rsidR="00A13DAC" w:rsidRDefault="00A13DAC" w:rsidP="00BC5DE9">
      <w:pPr>
        <w:spacing w:line="240" w:lineRule="auto"/>
      </w:pPr>
      <w:r>
        <w:separator/>
      </w:r>
    </w:p>
  </w:footnote>
  <w:footnote w:type="continuationSeparator" w:id="0">
    <w:p w14:paraId="7F586CFA" w14:textId="77777777" w:rsidR="00A13DAC" w:rsidRDefault="00A13DAC" w:rsidP="00BC5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8BE9" w14:textId="77777777" w:rsidR="00BC5DE9" w:rsidRDefault="00A54E48">
    <w:pPr>
      <w:pStyle w:val="Koptekst"/>
    </w:pPr>
    <w:r>
      <w:rPr>
        <w:noProof/>
      </w:rPr>
      <w:drawing>
        <wp:anchor distT="0" distB="0" distL="114300" distR="114300" simplePos="0" relativeHeight="251667456" behindDoc="1" locked="0" layoutInCell="1" allowOverlap="1" wp14:anchorId="086C3054" wp14:editId="4E881693">
          <wp:simplePos x="0" y="0"/>
          <wp:positionH relativeFrom="column">
            <wp:posOffset>5237480</wp:posOffset>
          </wp:positionH>
          <wp:positionV relativeFrom="paragraph">
            <wp:posOffset>-183938</wp:posOffset>
          </wp:positionV>
          <wp:extent cx="520700" cy="469900"/>
          <wp:effectExtent l="0" t="0" r="0" b="0"/>
          <wp:wrapNone/>
          <wp:docPr id="918001257" name="Afbeelding 2" descr="Afbeelding met Graphics, Lettertype, symbool,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01257" name="Afbeelding 2" descr="Afbeelding met Graphics, Lettertype, symbool,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20700" cy="469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FD00" w14:textId="77777777" w:rsidR="00A54E48" w:rsidRDefault="00A54E48">
    <w:pPr>
      <w:pStyle w:val="Koptekst"/>
    </w:pPr>
    <w:r>
      <w:rPr>
        <w:noProof/>
      </w:rPr>
      <w:drawing>
        <wp:anchor distT="0" distB="0" distL="114300" distR="114300" simplePos="0" relativeHeight="251662336" behindDoc="1" locked="0" layoutInCell="1" allowOverlap="1" wp14:anchorId="02A53F69" wp14:editId="187E6368">
          <wp:simplePos x="0" y="0"/>
          <wp:positionH relativeFrom="page">
            <wp:posOffset>4860925</wp:posOffset>
          </wp:positionH>
          <wp:positionV relativeFrom="page">
            <wp:posOffset>288290</wp:posOffset>
          </wp:positionV>
          <wp:extent cx="1803600" cy="622800"/>
          <wp:effectExtent l="0" t="0" r="0" b="0"/>
          <wp:wrapNone/>
          <wp:docPr id="748137656" name="Afbeelding 1" descr="Afbeelding met Lettertype, Graphics,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56407" name="Afbeelding 1" descr="Afbeelding met Lettertype, Graphics, logo,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03600" cy="62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1565B"/>
    <w:multiLevelType w:val="multilevel"/>
    <w:tmpl w:val="4918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2E0FB5"/>
    <w:multiLevelType w:val="multilevel"/>
    <w:tmpl w:val="994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CE0954"/>
    <w:multiLevelType w:val="hybridMultilevel"/>
    <w:tmpl w:val="BBF897E0"/>
    <w:lvl w:ilvl="0" w:tplc="53BCA738">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1280B"/>
    <w:multiLevelType w:val="multilevel"/>
    <w:tmpl w:val="E48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31879"/>
    <w:multiLevelType w:val="multilevel"/>
    <w:tmpl w:val="FCB4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E3C96"/>
    <w:multiLevelType w:val="multilevel"/>
    <w:tmpl w:val="F1E2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144EA3"/>
    <w:multiLevelType w:val="multilevel"/>
    <w:tmpl w:val="F6047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26209"/>
    <w:multiLevelType w:val="multilevel"/>
    <w:tmpl w:val="5E48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455AB"/>
    <w:multiLevelType w:val="multilevel"/>
    <w:tmpl w:val="CF3A72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C7AB0"/>
    <w:multiLevelType w:val="multilevel"/>
    <w:tmpl w:val="E416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4935"/>
    <w:multiLevelType w:val="multilevel"/>
    <w:tmpl w:val="7F98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35B80"/>
    <w:multiLevelType w:val="hybridMultilevel"/>
    <w:tmpl w:val="EB444458"/>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4E8A3C5A"/>
    <w:multiLevelType w:val="multilevel"/>
    <w:tmpl w:val="3524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8D2E65"/>
    <w:multiLevelType w:val="multilevel"/>
    <w:tmpl w:val="17A0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E104C"/>
    <w:multiLevelType w:val="multilevel"/>
    <w:tmpl w:val="DD76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B43AF"/>
    <w:multiLevelType w:val="multilevel"/>
    <w:tmpl w:val="C93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928C9"/>
    <w:multiLevelType w:val="multilevel"/>
    <w:tmpl w:val="B80A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67A9B"/>
    <w:multiLevelType w:val="multilevel"/>
    <w:tmpl w:val="989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394458">
    <w:abstractNumId w:val="0"/>
  </w:num>
  <w:num w:numId="2" w16cid:durableId="1219710119">
    <w:abstractNumId w:val="1"/>
  </w:num>
  <w:num w:numId="3" w16cid:durableId="1247808253">
    <w:abstractNumId w:val="2"/>
  </w:num>
  <w:num w:numId="4" w16cid:durableId="1586841972">
    <w:abstractNumId w:val="3"/>
  </w:num>
  <w:num w:numId="5" w16cid:durableId="124004461">
    <w:abstractNumId w:val="8"/>
  </w:num>
  <w:num w:numId="6" w16cid:durableId="2130274316">
    <w:abstractNumId w:val="4"/>
  </w:num>
  <w:num w:numId="7" w16cid:durableId="728572504">
    <w:abstractNumId w:val="5"/>
  </w:num>
  <w:num w:numId="8" w16cid:durableId="564145287">
    <w:abstractNumId w:val="6"/>
  </w:num>
  <w:num w:numId="9" w16cid:durableId="442111493">
    <w:abstractNumId w:val="7"/>
  </w:num>
  <w:num w:numId="10" w16cid:durableId="1903059271">
    <w:abstractNumId w:val="9"/>
  </w:num>
  <w:num w:numId="11" w16cid:durableId="182596950">
    <w:abstractNumId w:val="10"/>
  </w:num>
  <w:num w:numId="12" w16cid:durableId="564222940">
    <w:abstractNumId w:val="26"/>
  </w:num>
  <w:num w:numId="13" w16cid:durableId="1630893106">
    <w:abstractNumId w:val="13"/>
  </w:num>
  <w:num w:numId="14" w16cid:durableId="1140532715">
    <w:abstractNumId w:val="20"/>
  </w:num>
  <w:num w:numId="15" w16cid:durableId="1492522295">
    <w:abstractNumId w:val="12"/>
  </w:num>
  <w:num w:numId="16" w16cid:durableId="1596011794">
    <w:abstractNumId w:val="14"/>
  </w:num>
  <w:num w:numId="17" w16cid:durableId="1187207045">
    <w:abstractNumId w:val="17"/>
  </w:num>
  <w:num w:numId="18" w16cid:durableId="1811096569">
    <w:abstractNumId w:val="19"/>
  </w:num>
  <w:num w:numId="19" w16cid:durableId="1245383527">
    <w:abstractNumId w:val="22"/>
  </w:num>
  <w:num w:numId="20" w16cid:durableId="1209534221">
    <w:abstractNumId w:val="29"/>
  </w:num>
  <w:num w:numId="21" w16cid:durableId="1294287736">
    <w:abstractNumId w:val="27"/>
  </w:num>
  <w:num w:numId="22" w16cid:durableId="691998324">
    <w:abstractNumId w:val="11"/>
  </w:num>
  <w:num w:numId="23" w16cid:durableId="141775669">
    <w:abstractNumId w:val="15"/>
  </w:num>
  <w:num w:numId="24" w16cid:durableId="273632316">
    <w:abstractNumId w:val="28"/>
  </w:num>
  <w:num w:numId="25" w16cid:durableId="609167541">
    <w:abstractNumId w:val="24"/>
  </w:num>
  <w:num w:numId="26" w16cid:durableId="1197619504">
    <w:abstractNumId w:val="30"/>
  </w:num>
  <w:num w:numId="27" w16cid:durableId="1786383492">
    <w:abstractNumId w:val="16"/>
  </w:num>
  <w:num w:numId="28" w16cid:durableId="1635601461">
    <w:abstractNumId w:val="21"/>
  </w:num>
  <w:num w:numId="29" w16cid:durableId="359085290">
    <w:abstractNumId w:val="25"/>
  </w:num>
  <w:num w:numId="30" w16cid:durableId="536090867">
    <w:abstractNumId w:val="18"/>
  </w:num>
  <w:num w:numId="31" w16cid:durableId="3813680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EA"/>
    <w:rsid w:val="00012B14"/>
    <w:rsid w:val="0001716C"/>
    <w:rsid w:val="00021D7D"/>
    <w:rsid w:val="000B2633"/>
    <w:rsid w:val="000C5305"/>
    <w:rsid w:val="00165BEE"/>
    <w:rsid w:val="0017756A"/>
    <w:rsid w:val="0020472E"/>
    <w:rsid w:val="00236143"/>
    <w:rsid w:val="00292972"/>
    <w:rsid w:val="002B4FB1"/>
    <w:rsid w:val="002C258F"/>
    <w:rsid w:val="003373F9"/>
    <w:rsid w:val="00352DD0"/>
    <w:rsid w:val="003710AF"/>
    <w:rsid w:val="00384315"/>
    <w:rsid w:val="004070F9"/>
    <w:rsid w:val="00462365"/>
    <w:rsid w:val="0047173A"/>
    <w:rsid w:val="004A4ECA"/>
    <w:rsid w:val="004D100F"/>
    <w:rsid w:val="00533066"/>
    <w:rsid w:val="00647A70"/>
    <w:rsid w:val="006A1686"/>
    <w:rsid w:val="006A3B50"/>
    <w:rsid w:val="00753041"/>
    <w:rsid w:val="00786FC1"/>
    <w:rsid w:val="007B30BE"/>
    <w:rsid w:val="007F79D3"/>
    <w:rsid w:val="00815E26"/>
    <w:rsid w:val="0082765D"/>
    <w:rsid w:val="00876EE0"/>
    <w:rsid w:val="008D7141"/>
    <w:rsid w:val="00925FFF"/>
    <w:rsid w:val="00A11E0B"/>
    <w:rsid w:val="00A13DAC"/>
    <w:rsid w:val="00A35D3D"/>
    <w:rsid w:val="00A54E48"/>
    <w:rsid w:val="00A87BA3"/>
    <w:rsid w:val="00AB34E7"/>
    <w:rsid w:val="00AB4870"/>
    <w:rsid w:val="00B23F89"/>
    <w:rsid w:val="00B81384"/>
    <w:rsid w:val="00BA5638"/>
    <w:rsid w:val="00BA5A18"/>
    <w:rsid w:val="00BC5DE9"/>
    <w:rsid w:val="00BD107B"/>
    <w:rsid w:val="00C30F01"/>
    <w:rsid w:val="00C57C75"/>
    <w:rsid w:val="00C705A2"/>
    <w:rsid w:val="00C715E3"/>
    <w:rsid w:val="00C82C24"/>
    <w:rsid w:val="00CD0F1C"/>
    <w:rsid w:val="00D7109F"/>
    <w:rsid w:val="00D75A60"/>
    <w:rsid w:val="00DD3197"/>
    <w:rsid w:val="00E2570E"/>
    <w:rsid w:val="00E441FE"/>
    <w:rsid w:val="00E50E7C"/>
    <w:rsid w:val="00F14D86"/>
    <w:rsid w:val="00F67145"/>
    <w:rsid w:val="00F85E1B"/>
    <w:rsid w:val="00F91EEA"/>
    <w:rsid w:val="00FC6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12A99"/>
  <w14:defaultImageDpi w14:val="32767"/>
  <w15:chartTrackingRefBased/>
  <w15:docId w15:val="{BF9CFCF7-DA13-2243-A882-9A5DE2F7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2"/>
    <w:qFormat/>
    <w:rsid w:val="00BA5638"/>
    <w:pPr>
      <w:spacing w:line="264" w:lineRule="auto"/>
    </w:pPr>
    <w:rPr>
      <w:color w:val="472A75" w:themeColor="text2"/>
      <w:sz w:val="22"/>
      <w:lang w:val="nl-NL"/>
    </w:rPr>
  </w:style>
  <w:style w:type="paragraph" w:styleId="Kop1">
    <w:name w:val="heading 1"/>
    <w:basedOn w:val="Standaard"/>
    <w:next w:val="Standaard"/>
    <w:link w:val="Kop1Char"/>
    <w:uiPriority w:val="9"/>
    <w:qFormat/>
    <w:rsid w:val="00F91EEA"/>
    <w:pPr>
      <w:keepNext/>
      <w:keepLines/>
      <w:spacing w:before="240" w:after="60" w:line="228" w:lineRule="auto"/>
      <w:outlineLvl w:val="0"/>
    </w:pPr>
    <w:rPr>
      <w:rFonts w:asciiTheme="majorHAnsi" w:eastAsiaTheme="majorEastAsia" w:hAnsiTheme="majorHAnsi" w:cstheme="majorBidi"/>
      <w:color w:val="000000" w:themeColor="text1"/>
      <w:sz w:val="40"/>
      <w:szCs w:val="32"/>
    </w:rPr>
  </w:style>
  <w:style w:type="paragraph" w:styleId="Kop2">
    <w:name w:val="heading 2"/>
    <w:basedOn w:val="Standaard"/>
    <w:next w:val="Standaard"/>
    <w:link w:val="Kop2Char"/>
    <w:uiPriority w:val="9"/>
    <w:unhideWhenUsed/>
    <w:qFormat/>
    <w:rsid w:val="0001716C"/>
    <w:pPr>
      <w:keepNext/>
      <w:keepLines/>
      <w:spacing w:before="80" w:after="40"/>
      <w:outlineLvl w:val="1"/>
    </w:pPr>
    <w:rPr>
      <w:rFonts w:asciiTheme="majorHAnsi" w:eastAsiaTheme="majorEastAsia" w:hAnsiTheme="majorHAnsi" w:cstheme="majorBidi"/>
      <w:sz w:val="26"/>
      <w:szCs w:val="26"/>
    </w:rPr>
  </w:style>
  <w:style w:type="paragraph" w:styleId="Kop3">
    <w:name w:val="heading 3"/>
    <w:basedOn w:val="Standaard"/>
    <w:next w:val="Standaard"/>
    <w:link w:val="Kop3Char"/>
    <w:uiPriority w:val="9"/>
    <w:semiHidden/>
    <w:unhideWhenUsed/>
    <w:rsid w:val="00AB4870"/>
    <w:pPr>
      <w:keepNext/>
      <w:keepLines/>
      <w:spacing w:before="40"/>
      <w:outlineLvl w:val="2"/>
    </w:pPr>
    <w:rPr>
      <w:rFonts w:asciiTheme="majorHAnsi" w:eastAsiaTheme="majorEastAsia" w:hAnsiTheme="majorHAnsi" w:cstheme="majorBidi"/>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4070F9"/>
    <w:pPr>
      <w:spacing w:after="100"/>
    </w:p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rsid w:val="00BA5638"/>
    <w:pPr>
      <w:contextualSpacing/>
    </w:pPr>
  </w:style>
  <w:style w:type="paragraph" w:styleId="Koptekst">
    <w:name w:val="header"/>
    <w:basedOn w:val="Standaard"/>
    <w:link w:val="KoptekstChar"/>
    <w:uiPriority w:val="99"/>
    <w:unhideWhenUsed/>
    <w:rsid w:val="00B23F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3F89"/>
    <w:rPr>
      <w:color w:val="472A75" w:themeColor="text2"/>
      <w:sz w:val="22"/>
      <w:lang w:val="nl-NL"/>
    </w:rPr>
  </w:style>
  <w:style w:type="paragraph" w:customStyle="1" w:styleId="OpsommingN1Bullet">
    <w:name w:val="Opsomming N1 Bullet"/>
    <w:basedOn w:val="Standaard"/>
    <w:uiPriority w:val="4"/>
    <w:qFormat/>
    <w:rsid w:val="00BA5638"/>
    <w:pPr>
      <w:numPr>
        <w:numId w:val="13"/>
      </w:numPr>
      <w:tabs>
        <w:tab w:val="clear" w:pos="284"/>
        <w:tab w:val="left" w:pos="567"/>
      </w:tabs>
    </w:pPr>
  </w:style>
  <w:style w:type="paragraph" w:customStyle="1" w:styleId="NummeringN1">
    <w:name w:val="Nummering N1"/>
    <w:basedOn w:val="Standaard"/>
    <w:uiPriority w:val="5"/>
    <w:qFormat/>
    <w:rsid w:val="00B23F89"/>
    <w:pPr>
      <w:numPr>
        <w:numId w:val="12"/>
      </w:numPr>
      <w:tabs>
        <w:tab w:val="left" w:pos="284"/>
        <w:tab w:val="left" w:pos="567"/>
      </w:tabs>
    </w:pPr>
  </w:style>
  <w:style w:type="paragraph" w:customStyle="1" w:styleId="Kop">
    <w:name w:val="Kop"/>
    <w:basedOn w:val="Standaard"/>
    <w:next w:val="Standaard"/>
    <w:uiPriority w:val="1"/>
    <w:qFormat/>
    <w:rsid w:val="00BA5638"/>
    <w:pPr>
      <w:tabs>
        <w:tab w:val="left" w:pos="284"/>
        <w:tab w:val="left" w:pos="567"/>
      </w:tabs>
      <w:spacing w:after="40"/>
    </w:pPr>
    <w:rPr>
      <w:rFonts w:asciiTheme="majorHAnsi" w:hAnsiTheme="majorHAnsi"/>
    </w:rPr>
  </w:style>
  <w:style w:type="paragraph" w:customStyle="1" w:styleId="NummeringN2">
    <w:name w:val="Nummering N2"/>
    <w:basedOn w:val="Standaard"/>
    <w:uiPriority w:val="5"/>
    <w:qFormat/>
    <w:rsid w:val="00B23F89"/>
    <w:pPr>
      <w:numPr>
        <w:numId w:val="14"/>
      </w:numPr>
      <w:tabs>
        <w:tab w:val="left" w:pos="284"/>
      </w:tabs>
      <w:ind w:left="568" w:hanging="284"/>
    </w:pPr>
  </w:style>
  <w:style w:type="paragraph" w:customStyle="1" w:styleId="OpsommingN2Streep">
    <w:name w:val="Opsomming N2 Streep"/>
    <w:basedOn w:val="Standaard"/>
    <w:uiPriority w:val="4"/>
    <w:qFormat/>
    <w:rsid w:val="00B23F89"/>
    <w:pPr>
      <w:numPr>
        <w:numId w:val="11"/>
      </w:numPr>
      <w:tabs>
        <w:tab w:val="num" w:pos="284"/>
      </w:tabs>
      <w:ind w:left="568" w:hanging="284"/>
    </w:pPr>
  </w:style>
  <w:style w:type="paragraph" w:customStyle="1" w:styleId="Basistekst">
    <w:name w:val="Basistekst"/>
    <w:basedOn w:val="Standaard"/>
    <w:link w:val="BasistekstChar"/>
    <w:qFormat/>
    <w:rsid w:val="00BA5638"/>
    <w:rPr>
      <w:color w:val="000000" w:themeColor="text1"/>
    </w:rPr>
  </w:style>
  <w:style w:type="character" w:customStyle="1" w:styleId="BasistekstChar">
    <w:name w:val="Basistekst Char"/>
    <w:basedOn w:val="Standaardalinea-lettertype"/>
    <w:link w:val="Basistekst"/>
    <w:rsid w:val="00BA5638"/>
    <w:rPr>
      <w:color w:val="000000" w:themeColor="text1"/>
      <w:sz w:val="22"/>
      <w:lang w:val="nl-NL"/>
    </w:rPr>
  </w:style>
  <w:style w:type="paragraph" w:styleId="Voettekst">
    <w:name w:val="footer"/>
    <w:basedOn w:val="Standaard"/>
    <w:link w:val="VoettekstChar"/>
    <w:uiPriority w:val="99"/>
    <w:unhideWhenUsed/>
    <w:rsid w:val="00B23F89"/>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B23F89"/>
    <w:rPr>
      <w:color w:val="472A75" w:themeColor="text2"/>
      <w:sz w:val="20"/>
      <w:lang w:val="nl-NL"/>
    </w:rPr>
  </w:style>
  <w:style w:type="character" w:styleId="Hyperlink">
    <w:name w:val="Hyperlink"/>
    <w:basedOn w:val="Standaardalinea-lettertype"/>
    <w:uiPriority w:val="99"/>
    <w:unhideWhenUsed/>
    <w:rsid w:val="00BA5638"/>
    <w:rPr>
      <w:color w:val="472A75" w:themeColor="accent2"/>
      <w:u w:val="single" w:color="000000" w:themeColor="text1"/>
    </w:rPr>
  </w:style>
  <w:style w:type="character" w:styleId="GevolgdeHyperlink">
    <w:name w:val="FollowedHyperlink"/>
    <w:basedOn w:val="Standaardalinea-lettertype"/>
    <w:uiPriority w:val="99"/>
    <w:semiHidden/>
    <w:unhideWhenUsed/>
    <w:rsid w:val="00BC5DE9"/>
    <w:rPr>
      <w:color w:val="200646" w:themeColor="followedHyperlink"/>
      <w:u w:val="single"/>
    </w:rPr>
  </w:style>
  <w:style w:type="character" w:customStyle="1" w:styleId="Kop1Char">
    <w:name w:val="Kop 1 Char"/>
    <w:basedOn w:val="Standaardalinea-lettertype"/>
    <w:link w:val="Kop1"/>
    <w:uiPriority w:val="9"/>
    <w:rsid w:val="00F91EEA"/>
    <w:rPr>
      <w:rFonts w:asciiTheme="majorHAnsi" w:eastAsiaTheme="majorEastAsia" w:hAnsiTheme="majorHAnsi" w:cstheme="majorBidi"/>
      <w:color w:val="000000" w:themeColor="text1"/>
      <w:sz w:val="40"/>
      <w:szCs w:val="32"/>
      <w:lang w:val="nl-NL"/>
    </w:rPr>
  </w:style>
  <w:style w:type="character" w:customStyle="1" w:styleId="Kop2Char">
    <w:name w:val="Kop 2 Char"/>
    <w:basedOn w:val="Standaardalinea-lettertype"/>
    <w:link w:val="Kop2"/>
    <w:uiPriority w:val="9"/>
    <w:rsid w:val="0001716C"/>
    <w:rPr>
      <w:rFonts w:asciiTheme="majorHAnsi" w:eastAsiaTheme="majorEastAsia" w:hAnsiTheme="majorHAnsi" w:cstheme="majorBidi"/>
      <w:color w:val="472A75" w:themeColor="text2"/>
      <w:sz w:val="26"/>
      <w:szCs w:val="26"/>
      <w:lang w:val="nl-NL"/>
    </w:rPr>
  </w:style>
  <w:style w:type="character" w:customStyle="1" w:styleId="Kop3Char">
    <w:name w:val="Kop 3 Char"/>
    <w:basedOn w:val="Standaardalinea-lettertype"/>
    <w:link w:val="Kop3"/>
    <w:uiPriority w:val="9"/>
    <w:semiHidden/>
    <w:rsid w:val="00AB4870"/>
    <w:rPr>
      <w:rFonts w:asciiTheme="majorHAnsi" w:eastAsiaTheme="majorEastAsia" w:hAnsiTheme="majorHAnsi" w:cstheme="majorBidi"/>
      <w:color w:val="000000" w:themeColor="text1"/>
      <w:lang w:val="nl-NL"/>
    </w:rPr>
  </w:style>
  <w:style w:type="character" w:styleId="Onopgelostemelding">
    <w:name w:val="Unresolved Mention"/>
    <w:basedOn w:val="Standaardalinea-lettertype"/>
    <w:uiPriority w:val="99"/>
    <w:semiHidden/>
    <w:unhideWhenUsed/>
    <w:rsid w:val="00F9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ondernemersfondsdordrecht.nl%20%20|%20%20www.ondernemersfondsdordrecht.n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leuren ONS">
      <a:dk1>
        <a:sysClr val="windowText" lastClr="000000"/>
      </a:dk1>
      <a:lt1>
        <a:sysClr val="window" lastClr="FFFFFF"/>
      </a:lt1>
      <a:dk2>
        <a:srgbClr val="472A75"/>
      </a:dk2>
      <a:lt2>
        <a:srgbClr val="FFFFFF"/>
      </a:lt2>
      <a:accent1>
        <a:srgbClr val="FFB83B"/>
      </a:accent1>
      <a:accent2>
        <a:srgbClr val="472A75"/>
      </a:accent2>
      <a:accent3>
        <a:srgbClr val="FFB83B"/>
      </a:accent3>
      <a:accent4>
        <a:srgbClr val="472A75"/>
      </a:accent4>
      <a:accent5>
        <a:srgbClr val="FFB83B"/>
      </a:accent5>
      <a:accent6>
        <a:srgbClr val="472A75"/>
      </a:accent6>
      <a:hlink>
        <a:srgbClr val="200646"/>
      </a:hlink>
      <a:folHlink>
        <a:srgbClr val="200646"/>
      </a:folHlink>
    </a:clrScheme>
    <a:fontScheme name="Poppins en Open Sans">
      <a:majorFont>
        <a:latin typeface="Poppins ExtraBold"/>
        <a:ea typeface=""/>
        <a:cs typeface=""/>
      </a:majorFont>
      <a:minorFont>
        <a:latin typeface="Open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74CC-6159-2A42-B338-2A80FCB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16170</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Advocaat</cp:lastModifiedBy>
  <cp:revision>2</cp:revision>
  <dcterms:created xsi:type="dcterms:W3CDTF">2025-07-14T13:43:00Z</dcterms:created>
  <dcterms:modified xsi:type="dcterms:W3CDTF">2025-07-14T13:43:00Z</dcterms:modified>
  <cp:category/>
</cp:coreProperties>
</file>